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412E2023"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9813B7">
        <w:rPr>
          <w:rFonts w:ascii="Times New Roman" w:hAnsi="Times New Roman" w:cs="Times New Roman"/>
          <w:b/>
          <w:sz w:val="34"/>
          <w:szCs w:val="34"/>
        </w:rPr>
        <w:t>1</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8A760F">
        <w:rPr>
          <w:rFonts w:ascii="Times New Roman" w:hAnsi="Times New Roman" w:cs="Times New Roman"/>
          <w:b/>
          <w:sz w:val="34"/>
          <w:szCs w:val="34"/>
        </w:rPr>
        <w:t>septembri</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8EBF74B" w14:textId="77777777" w:rsidR="00811275" w:rsidRPr="00811275" w:rsidRDefault="00811275" w:rsidP="00811275">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4F7AD801"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sz w:val="24"/>
          <w:szCs w:val="24"/>
        </w:rPr>
      </w:pPr>
    </w:p>
    <w:p w14:paraId="36BD7D73" w14:textId="77777777" w:rsidR="00811275" w:rsidRPr="00811275" w:rsidRDefault="00811275" w:rsidP="00811275">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sidR="00512E2E">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1E826B83" w14:textId="77777777" w:rsidR="00811275" w:rsidRPr="00811275" w:rsidRDefault="00811275" w:rsidP="00811275">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0C63460D"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578322CF" w14:textId="77777777" w:rsidR="00811275" w:rsidRPr="00811275" w:rsidRDefault="00811275" w:rsidP="00811275">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5CDB40FB" w14:textId="77777777" w:rsidR="00EA4722" w:rsidRPr="00811275" w:rsidRDefault="00EA4722" w:rsidP="00EA4722">
      <w:pPr>
        <w:pStyle w:val="Bezatstarpm"/>
        <w:tabs>
          <w:tab w:val="left" w:pos="14601"/>
        </w:tabs>
        <w:ind w:right="-199" w:firstLine="567"/>
        <w:jc w:val="both"/>
        <w:rPr>
          <w:rFonts w:ascii="Times New Roman" w:hAnsi="Times New Roman" w:cs="Times New Roman"/>
          <w:sz w:val="24"/>
          <w:szCs w:val="24"/>
          <w:highlight w:val="yellow"/>
        </w:rPr>
      </w:pPr>
    </w:p>
    <w:p w14:paraId="6258B898"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00AE9024" w14:textId="77777777" w:rsidR="00EA4722" w:rsidRPr="00811275" w:rsidRDefault="00EA4722" w:rsidP="00EA4722">
      <w:pPr>
        <w:pStyle w:val="Bezatstarpm"/>
        <w:tabs>
          <w:tab w:val="left" w:pos="14601"/>
        </w:tabs>
        <w:ind w:right="-199" w:firstLine="567"/>
        <w:jc w:val="both"/>
        <w:rPr>
          <w:rFonts w:ascii="Times New Roman" w:hAnsi="Times New Roman"/>
          <w:sz w:val="24"/>
          <w:szCs w:val="24"/>
        </w:rPr>
      </w:pPr>
    </w:p>
    <w:p w14:paraId="43DC5E4A" w14:textId="77777777" w:rsidR="00EA4722" w:rsidRPr="00811275" w:rsidRDefault="00EA4722" w:rsidP="00811275">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w:t>
      </w:r>
      <w:r w:rsidR="0006126A" w:rsidRPr="00811275">
        <w:rPr>
          <w:rFonts w:ascii="Times New Roman" w:hAnsi="Times New Roman"/>
          <w:sz w:val="24"/>
          <w:szCs w:val="24"/>
        </w:rPr>
        <w:t xml:space="preserve"> Amerikas Savienotajās Valstīs, </w:t>
      </w:r>
      <w:r w:rsidR="00983F5C" w:rsidRPr="00811275">
        <w:rPr>
          <w:rFonts w:ascii="Times New Roman" w:hAnsi="Times New Roman"/>
          <w:sz w:val="24"/>
          <w:szCs w:val="24"/>
        </w:rPr>
        <w:t>Melnkalnē</w:t>
      </w:r>
      <w:r w:rsidR="00195FD5">
        <w:rPr>
          <w:rFonts w:ascii="Times New Roman" w:hAnsi="Times New Roman"/>
          <w:sz w:val="24"/>
          <w:szCs w:val="24"/>
        </w:rPr>
        <w:t xml:space="preserve">, </w:t>
      </w:r>
      <w:r w:rsidR="00983F5C" w:rsidRPr="00811275">
        <w:rPr>
          <w:rFonts w:ascii="Times New Roman" w:hAnsi="Times New Roman"/>
          <w:sz w:val="24"/>
          <w:szCs w:val="24"/>
        </w:rPr>
        <w:t>Turcijā,</w:t>
      </w:r>
      <w:r w:rsidR="00195FD5">
        <w:rPr>
          <w:rFonts w:ascii="Times New Roman" w:hAnsi="Times New Roman"/>
          <w:sz w:val="24"/>
          <w:szCs w:val="24"/>
        </w:rPr>
        <w:t xml:space="preserve"> </w:t>
      </w:r>
      <w:r w:rsidRPr="00811275">
        <w:rPr>
          <w:rFonts w:ascii="Times New Roman" w:hAnsi="Times New Roman"/>
          <w:sz w:val="24"/>
          <w:szCs w:val="24"/>
        </w:rPr>
        <w:t xml:space="preserve"> </w:t>
      </w:r>
      <w:r w:rsidR="002F3524">
        <w:rPr>
          <w:rFonts w:ascii="Times New Roman" w:hAnsi="Times New Roman"/>
          <w:sz w:val="24"/>
          <w:szCs w:val="24"/>
        </w:rPr>
        <w:t>Baltkrievijā, Hondurasā</w:t>
      </w:r>
      <w:r w:rsidR="00195FD5">
        <w:rPr>
          <w:rFonts w:ascii="Times New Roman" w:hAnsi="Times New Roman"/>
          <w:sz w:val="24"/>
          <w:szCs w:val="24"/>
        </w:rPr>
        <w:t xml:space="preserve"> vai Brazīlijā, </w:t>
      </w:r>
      <w:r w:rsidRPr="00811275">
        <w:rPr>
          <w:rFonts w:ascii="Times New Roman" w:hAnsi="Times New Roman"/>
          <w:sz w:val="24"/>
          <w:szCs w:val="24"/>
        </w:rPr>
        <w:t xml:space="preserve">ja prasītājs un atbildētājs dzīvo dažādās valstīs. </w:t>
      </w:r>
    </w:p>
    <w:p w14:paraId="781A12F9" w14:textId="77777777" w:rsidR="00EA4722" w:rsidRPr="00D04D94" w:rsidRDefault="00EA4722" w:rsidP="00EA4722">
      <w:pPr>
        <w:pStyle w:val="Bezatstarpm"/>
        <w:tabs>
          <w:tab w:val="left" w:pos="14601"/>
        </w:tabs>
        <w:ind w:right="-199" w:firstLine="567"/>
        <w:jc w:val="both"/>
        <w:rPr>
          <w:rFonts w:ascii="Times New Roman" w:hAnsi="Times New Roman" w:cs="Times New Roman"/>
          <w:sz w:val="24"/>
          <w:szCs w:val="24"/>
        </w:rPr>
      </w:pPr>
    </w:p>
    <w:p w14:paraId="1B56DAD0" w14:textId="77777777" w:rsidR="007F2874" w:rsidRDefault="007F2874" w:rsidP="006A29B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FDFE19F"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706F77">
        <w:rPr>
          <w:rFonts w:ascii="Times New Roman" w:hAnsi="Times New Roman" w:cs="Times New Roman"/>
          <w:sz w:val="24"/>
          <w:szCs w:val="24"/>
        </w:rPr>
        <w:t xml:space="preserve">.gada </w:t>
      </w:r>
      <w:r w:rsidR="008A760F">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CC5DED">
        <w:rPr>
          <w:rFonts w:ascii="Times New Roman" w:eastAsia="Calibri" w:hAnsi="Times New Roman" w:cs="Times New Roman"/>
          <w:b/>
          <w:sz w:val="24"/>
          <w:szCs w:val="24"/>
        </w:rPr>
        <w:t xml:space="preserve">8 </w:t>
      </w:r>
      <w:r w:rsidR="00955C2F">
        <w:rPr>
          <w:rFonts w:ascii="Times New Roman" w:eastAsia="Calibri" w:hAnsi="Times New Roman" w:cs="Times New Roman"/>
          <w:b/>
          <w:sz w:val="24"/>
          <w:szCs w:val="24"/>
        </w:rPr>
        <w:t>068</w:t>
      </w:r>
      <w:r w:rsidRPr="00B55425">
        <w:rPr>
          <w:rFonts w:ascii="Times New Roman" w:eastAsia="Calibri" w:hAnsi="Times New Roman" w:cs="Times New Roman"/>
          <w:b/>
          <w:color w:val="FF0000"/>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43C888CB" w14:textId="77777777" w:rsidR="00FA0F50" w:rsidRDefault="00FA0F50" w:rsidP="00BF684D">
      <w:pPr>
        <w:pStyle w:val="Bezatstarpm"/>
        <w:ind w:right="-625" w:firstLine="567"/>
        <w:jc w:val="both"/>
        <w:rPr>
          <w:rFonts w:ascii="Times New Roman" w:eastAsia="Calibri" w:hAnsi="Times New Roman" w:cs="Times New Roman"/>
          <w:sz w:val="24"/>
          <w:szCs w:val="24"/>
        </w:rPr>
      </w:pPr>
    </w:p>
    <w:p w14:paraId="7F34BAEB" w14:textId="03912823" w:rsidR="008642C5" w:rsidRDefault="00955C2F" w:rsidP="00956C2F">
      <w:pPr>
        <w:pStyle w:val="Bezatstarpm"/>
        <w:ind w:left="-284" w:right="-625"/>
        <w:jc w:val="center"/>
        <w:rPr>
          <w:rFonts w:ascii="Times New Roman" w:hAnsi="Times New Roman" w:cs="Times New Roman"/>
          <w:sz w:val="24"/>
          <w:szCs w:val="24"/>
        </w:rPr>
      </w:pPr>
      <w:r>
        <w:rPr>
          <w:noProof/>
        </w:rPr>
        <w:drawing>
          <wp:inline distT="0" distB="0" distL="0" distR="0" wp14:anchorId="72BD723F" wp14:editId="40785C49">
            <wp:extent cx="5426710" cy="2689860"/>
            <wp:effectExtent l="0" t="0" r="0" b="0"/>
            <wp:docPr id="1" name="Diagramma 1">
              <a:extLst xmlns:a="http://schemas.openxmlformats.org/drawingml/2006/main">
                <a:ext uri="{FF2B5EF4-FFF2-40B4-BE49-F238E27FC236}">
                  <a16:creationId xmlns:a16="http://schemas.microsoft.com/office/drawing/2014/main" id="{E3DA2942-429D-49DB-BB35-71778B025D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8C624A9" w:rsidR="006A6887" w:rsidRDefault="006040D0" w:rsidP="00DD194C">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006A6887" w:rsidRPr="00750C93">
        <w:rPr>
          <w:rFonts w:ascii="Times New Roman" w:hAnsi="Times New Roman" w:cs="Times New Roman"/>
          <w:b/>
          <w:sz w:val="28"/>
          <w:szCs w:val="28"/>
        </w:rPr>
        <w:t>arādnieku skaits, kuru vietā izmaksāti uzturlīdzekļi</w:t>
      </w: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4EFBFC1" w:rsidR="006A6887" w:rsidRDefault="006A6887" w:rsidP="001710BC">
      <w:pPr>
        <w:pStyle w:val="Bezatstarpm"/>
        <w:ind w:right="-625" w:firstLine="142"/>
        <w:jc w:val="both"/>
        <w:rPr>
          <w:rFonts w:ascii="Times New Roman" w:eastAsia="Calibri" w:hAnsi="Times New Roman" w:cs="Times New Roman"/>
          <w:sz w:val="24"/>
          <w:szCs w:val="24"/>
        </w:rPr>
      </w:pPr>
    </w:p>
    <w:p w14:paraId="0CB9F107" w14:textId="18D8D91C" w:rsidR="002D0FC3" w:rsidRDefault="002D0FC3" w:rsidP="00956C2F">
      <w:pPr>
        <w:pStyle w:val="Bezatstarpm"/>
        <w:ind w:right="-625"/>
        <w:jc w:val="both"/>
        <w:rPr>
          <w:rFonts w:ascii="Times New Roman" w:eastAsia="Calibri" w:hAnsi="Times New Roman" w:cs="Times New Roman"/>
          <w:sz w:val="24"/>
          <w:szCs w:val="24"/>
        </w:rPr>
      </w:pPr>
    </w:p>
    <w:p w14:paraId="3537D3DF" w14:textId="71D911E0" w:rsidR="001710BC" w:rsidRDefault="000F6CF3"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2F8FA22E" wp14:editId="5F25030B">
            <wp:extent cx="5524500" cy="2943225"/>
            <wp:effectExtent l="0" t="0" r="0" b="0"/>
            <wp:docPr id="5" name="Diagramma 5">
              <a:extLst xmlns:a="http://schemas.openxmlformats.org/drawingml/2006/main">
                <a:ext uri="{FF2B5EF4-FFF2-40B4-BE49-F238E27FC236}">
                  <a16:creationId xmlns:a16="http://schemas.microsoft.com/office/drawing/2014/main" id="{97EA25A3-61B5-4FE0-8E10-CA7E2E793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F29930" w14:textId="40399C41" w:rsidR="00CB42E2" w:rsidRDefault="00CB42E2" w:rsidP="00DD194C">
      <w:pPr>
        <w:pStyle w:val="Bezatstarpm"/>
        <w:ind w:right="-625" w:firstLine="567"/>
        <w:jc w:val="center"/>
        <w:rPr>
          <w:rFonts w:ascii="Times New Roman" w:hAnsi="Times New Roman" w:cs="Times New Roman"/>
          <w:b/>
          <w:sz w:val="28"/>
          <w:szCs w:val="28"/>
        </w:rPr>
      </w:pPr>
    </w:p>
    <w:p w14:paraId="7D2C3609" w14:textId="77777777" w:rsidR="00FC15B1" w:rsidRDefault="00FC15B1" w:rsidP="00DD194C">
      <w:pPr>
        <w:pStyle w:val="Bezatstarpm"/>
        <w:ind w:right="-625" w:firstLine="567"/>
        <w:jc w:val="center"/>
        <w:rPr>
          <w:rFonts w:ascii="Times New Roman" w:hAnsi="Times New Roman" w:cs="Times New Roman"/>
          <w:b/>
          <w:sz w:val="28"/>
          <w:szCs w:val="28"/>
        </w:rPr>
      </w:pPr>
    </w:p>
    <w:p w14:paraId="10951886" w14:textId="1CFEAE89" w:rsidR="003B176E" w:rsidRDefault="003B176E" w:rsidP="00DD194C">
      <w:pPr>
        <w:pStyle w:val="Bezatstarpm"/>
        <w:ind w:right="-625" w:firstLine="567"/>
        <w:jc w:val="center"/>
        <w:rPr>
          <w:rFonts w:ascii="Times New Roman" w:hAnsi="Times New Roman" w:cs="Times New Roman"/>
          <w:b/>
          <w:sz w:val="28"/>
          <w:szCs w:val="28"/>
        </w:rPr>
      </w:pPr>
    </w:p>
    <w:p w14:paraId="717A9189" w14:textId="062E37D3" w:rsidR="00CC5DED" w:rsidRDefault="00CC5DED" w:rsidP="00DD194C">
      <w:pPr>
        <w:pStyle w:val="Bezatstarpm"/>
        <w:ind w:right="-625" w:firstLine="567"/>
        <w:jc w:val="center"/>
        <w:rPr>
          <w:rFonts w:ascii="Times New Roman" w:hAnsi="Times New Roman" w:cs="Times New Roman"/>
          <w:b/>
          <w:sz w:val="28"/>
          <w:szCs w:val="28"/>
        </w:rPr>
      </w:pPr>
    </w:p>
    <w:p w14:paraId="3620414A" w14:textId="40565325" w:rsidR="00CC5DED" w:rsidRDefault="00CC5DED" w:rsidP="00DD194C">
      <w:pPr>
        <w:pStyle w:val="Bezatstarpm"/>
        <w:ind w:right="-625" w:firstLine="567"/>
        <w:jc w:val="center"/>
        <w:rPr>
          <w:rFonts w:ascii="Times New Roman" w:hAnsi="Times New Roman" w:cs="Times New Roman"/>
          <w:b/>
          <w:sz w:val="28"/>
          <w:szCs w:val="28"/>
        </w:rPr>
      </w:pPr>
    </w:p>
    <w:p w14:paraId="4AC08131" w14:textId="17DE6372" w:rsidR="000F6CF3" w:rsidRDefault="000F6CF3" w:rsidP="00DD194C">
      <w:pPr>
        <w:pStyle w:val="Bezatstarpm"/>
        <w:ind w:right="-625" w:firstLine="567"/>
        <w:jc w:val="center"/>
        <w:rPr>
          <w:rFonts w:ascii="Times New Roman" w:hAnsi="Times New Roman" w:cs="Times New Roman"/>
          <w:b/>
          <w:sz w:val="28"/>
          <w:szCs w:val="28"/>
        </w:rPr>
      </w:pPr>
    </w:p>
    <w:p w14:paraId="4999CE0D" w14:textId="77777777" w:rsidR="00C56D75" w:rsidRDefault="00C56D75" w:rsidP="00DD194C">
      <w:pPr>
        <w:pStyle w:val="Bezatstarpm"/>
        <w:ind w:right="-625" w:firstLine="567"/>
        <w:jc w:val="center"/>
        <w:rPr>
          <w:rFonts w:ascii="Times New Roman" w:hAnsi="Times New Roman" w:cs="Times New Roman"/>
          <w:b/>
          <w:sz w:val="28"/>
          <w:szCs w:val="28"/>
        </w:rPr>
      </w:pPr>
    </w:p>
    <w:p w14:paraId="4AD9A889" w14:textId="1B23766D" w:rsidR="00956C2F" w:rsidRDefault="00956C2F" w:rsidP="00DD194C">
      <w:pPr>
        <w:pStyle w:val="Bezatstarpm"/>
        <w:ind w:right="-625" w:firstLine="567"/>
        <w:jc w:val="center"/>
        <w:rPr>
          <w:rFonts w:ascii="Times New Roman" w:hAnsi="Times New Roman" w:cs="Times New Roman"/>
          <w:b/>
          <w:sz w:val="28"/>
          <w:szCs w:val="28"/>
        </w:rPr>
      </w:pPr>
    </w:p>
    <w:p w14:paraId="546047C6" w14:textId="02319A21"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1D12A033"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8A760F">
        <w:rPr>
          <w:rFonts w:ascii="Times New Roman" w:hAnsi="Times New Roman" w:cs="Times New Roman"/>
          <w:sz w:val="24"/>
          <w:szCs w:val="24"/>
        </w:rPr>
        <w:t>septembrī</w:t>
      </w:r>
      <w:r w:rsidR="008A760F">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CC5DED">
        <w:rPr>
          <w:rFonts w:ascii="Times New Roman" w:eastAsia="Calibri" w:hAnsi="Times New Roman" w:cs="Times New Roman"/>
          <w:b/>
          <w:sz w:val="24"/>
          <w:szCs w:val="24"/>
        </w:rPr>
        <w:t>3</w:t>
      </w:r>
      <w:r w:rsidR="008A760F">
        <w:rPr>
          <w:rFonts w:ascii="Times New Roman" w:eastAsia="Calibri" w:hAnsi="Times New Roman" w:cs="Times New Roman"/>
          <w:b/>
          <w:sz w:val="24"/>
          <w:szCs w:val="24"/>
        </w:rPr>
        <w:t>7 980</w:t>
      </w:r>
      <w:r w:rsidR="00011BD4">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582A330" w14:textId="7C2C7FA1" w:rsidR="00F126FD" w:rsidRDefault="00F126FD" w:rsidP="00B653F7">
      <w:pPr>
        <w:pStyle w:val="Bezatstarpm"/>
        <w:ind w:right="-625"/>
        <w:rPr>
          <w:rFonts w:ascii="Times New Roman" w:hAnsi="Times New Roman" w:cs="Times New Roman"/>
          <w:b/>
          <w:sz w:val="24"/>
          <w:szCs w:val="24"/>
        </w:rPr>
      </w:pPr>
    </w:p>
    <w:p w14:paraId="7FBB12EB" w14:textId="74BB82E6" w:rsidR="006640CC" w:rsidRDefault="000F6CF3" w:rsidP="00956C2F">
      <w:pPr>
        <w:pStyle w:val="Bezatstarpm"/>
        <w:ind w:left="142" w:right="-625"/>
        <w:jc w:val="center"/>
        <w:rPr>
          <w:rFonts w:ascii="Times New Roman" w:hAnsi="Times New Roman" w:cs="Times New Roman"/>
          <w:b/>
          <w:sz w:val="24"/>
          <w:szCs w:val="24"/>
        </w:rPr>
      </w:pPr>
      <w:r>
        <w:rPr>
          <w:noProof/>
        </w:rPr>
        <w:drawing>
          <wp:inline distT="0" distB="0" distL="0" distR="0" wp14:anchorId="5899B0DB" wp14:editId="42D051FF">
            <wp:extent cx="5610225" cy="2809875"/>
            <wp:effectExtent l="0" t="0" r="0" b="0"/>
            <wp:docPr id="6" name="Diagramma 6">
              <a:extLst xmlns:a="http://schemas.openxmlformats.org/drawingml/2006/main">
                <a:ext uri="{FF2B5EF4-FFF2-40B4-BE49-F238E27FC236}">
                  <a16:creationId xmlns:a16="http://schemas.microsoft.com/office/drawing/2014/main" id="{29020281-3E62-474F-86C5-4F7E3E89A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CBD88A0" w14:textId="1C24DDF8" w:rsidR="000439B4"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8A760F">
        <w:rPr>
          <w:rFonts w:ascii="Times New Roman" w:hAnsi="Times New Roman" w:cs="Times New Roman"/>
          <w:sz w:val="24"/>
          <w:szCs w:val="24"/>
        </w:rPr>
        <w:t>septembrī</w:t>
      </w:r>
      <w:r w:rsidR="008A760F">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 xml:space="preserve">emti                           </w:t>
      </w:r>
      <w:r w:rsidR="008A760F">
        <w:rPr>
          <w:rFonts w:ascii="Times New Roman" w:eastAsia="Calibri" w:hAnsi="Times New Roman" w:cs="Times New Roman"/>
          <w:b/>
          <w:sz w:val="24"/>
          <w:szCs w:val="24"/>
        </w:rPr>
        <w:t>1 087</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iesniegumi par uzturlīdzekļu izmaksu.</w:t>
      </w:r>
    </w:p>
    <w:p w14:paraId="7E2F3631" w14:textId="149E6896" w:rsidR="005B79C9" w:rsidRDefault="005B79C9" w:rsidP="000A0F6F">
      <w:pPr>
        <w:pStyle w:val="Bezatstarpm"/>
        <w:tabs>
          <w:tab w:val="left" w:pos="1418"/>
        </w:tabs>
        <w:ind w:left="-142" w:right="-625"/>
        <w:jc w:val="center"/>
        <w:rPr>
          <w:rFonts w:ascii="Times New Roman" w:eastAsia="Calibri" w:hAnsi="Times New Roman" w:cs="Times New Roman"/>
          <w:sz w:val="24"/>
          <w:szCs w:val="24"/>
        </w:rPr>
      </w:pPr>
    </w:p>
    <w:p w14:paraId="36961FC2" w14:textId="04AD737A" w:rsidR="006640CC" w:rsidRPr="005B79C9" w:rsidRDefault="000F6CF3" w:rsidP="00956C2F">
      <w:pPr>
        <w:pStyle w:val="Bezatstarpm"/>
        <w:ind w:left="-142" w:right="-1050"/>
        <w:jc w:val="center"/>
        <w:rPr>
          <w:rFonts w:ascii="Times New Roman" w:hAnsi="Times New Roman" w:cs="Times New Roman"/>
          <w:b/>
          <w:sz w:val="28"/>
          <w:szCs w:val="28"/>
        </w:rPr>
      </w:pPr>
      <w:r>
        <w:rPr>
          <w:noProof/>
        </w:rPr>
        <w:drawing>
          <wp:inline distT="0" distB="0" distL="0" distR="0" wp14:anchorId="0D33CB0B" wp14:editId="18E31242">
            <wp:extent cx="5715000" cy="2876550"/>
            <wp:effectExtent l="0" t="0" r="0" b="0"/>
            <wp:docPr id="7" name="Diagramma 7">
              <a:extLst xmlns:a="http://schemas.openxmlformats.org/drawingml/2006/main">
                <a:ext uri="{FF2B5EF4-FFF2-40B4-BE49-F238E27FC236}">
                  <a16:creationId xmlns:a16="http://schemas.microsoft.com/office/drawing/2014/main" id="{EC504BC7-C878-4A6E-9332-CFD9ED739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4D26B3" w14:textId="7AC5F268" w:rsidR="006640CC" w:rsidRDefault="006640CC" w:rsidP="00DD194C">
      <w:pPr>
        <w:pStyle w:val="Bezatstarpm"/>
        <w:ind w:left="-851" w:right="-1050" w:firstLine="1418"/>
        <w:jc w:val="center"/>
        <w:rPr>
          <w:rFonts w:ascii="Times New Roman" w:hAnsi="Times New Roman" w:cs="Times New Roman"/>
          <w:b/>
          <w:sz w:val="28"/>
          <w:szCs w:val="28"/>
        </w:rPr>
      </w:pPr>
    </w:p>
    <w:p w14:paraId="7B1AB221" w14:textId="4A30833D" w:rsidR="00956C2F" w:rsidRDefault="00956C2F" w:rsidP="00DD194C">
      <w:pPr>
        <w:pStyle w:val="Bezatstarpm"/>
        <w:ind w:left="-851" w:right="-1050" w:firstLine="1418"/>
        <w:jc w:val="center"/>
        <w:rPr>
          <w:rFonts w:ascii="Times New Roman" w:hAnsi="Times New Roman" w:cs="Times New Roman"/>
          <w:b/>
          <w:sz w:val="28"/>
          <w:szCs w:val="28"/>
        </w:rPr>
      </w:pPr>
    </w:p>
    <w:p w14:paraId="4227A0B0" w14:textId="77777777" w:rsidR="00956C2F" w:rsidRDefault="00956C2F" w:rsidP="00DD194C">
      <w:pPr>
        <w:pStyle w:val="Bezatstarpm"/>
        <w:ind w:left="-851" w:right="-1050" w:firstLine="1418"/>
        <w:jc w:val="center"/>
        <w:rPr>
          <w:rFonts w:ascii="Times New Roman" w:hAnsi="Times New Roman" w:cs="Times New Roman"/>
          <w:b/>
          <w:sz w:val="28"/>
          <w:szCs w:val="28"/>
        </w:rPr>
      </w:pPr>
    </w:p>
    <w:p w14:paraId="6D8C99A2" w14:textId="1D12CCF7" w:rsidR="00CB42E2" w:rsidRDefault="00CB42E2" w:rsidP="00DD194C">
      <w:pPr>
        <w:pStyle w:val="Bezatstarpm"/>
        <w:ind w:left="-851" w:right="-1050" w:firstLine="1418"/>
        <w:jc w:val="center"/>
        <w:rPr>
          <w:rFonts w:ascii="Times New Roman" w:hAnsi="Times New Roman" w:cs="Times New Roman"/>
          <w:b/>
          <w:sz w:val="28"/>
          <w:szCs w:val="28"/>
        </w:rPr>
      </w:pPr>
    </w:p>
    <w:p w14:paraId="754DD5E7" w14:textId="3B525A13" w:rsidR="003B176E" w:rsidRDefault="003B176E" w:rsidP="00DD194C">
      <w:pPr>
        <w:pStyle w:val="Bezatstarpm"/>
        <w:ind w:left="-851" w:right="-1050" w:firstLine="1418"/>
        <w:jc w:val="center"/>
        <w:rPr>
          <w:rFonts w:ascii="Times New Roman" w:hAnsi="Times New Roman" w:cs="Times New Roman"/>
          <w:b/>
          <w:sz w:val="28"/>
          <w:szCs w:val="28"/>
        </w:rPr>
      </w:pPr>
    </w:p>
    <w:p w14:paraId="61565F58" w14:textId="77777777" w:rsidR="00CC5DED" w:rsidRDefault="00CC5DED" w:rsidP="00DD194C">
      <w:pPr>
        <w:pStyle w:val="Bezatstarpm"/>
        <w:ind w:left="-851" w:right="-1050" w:firstLine="1418"/>
        <w:jc w:val="center"/>
        <w:rPr>
          <w:rFonts w:ascii="Times New Roman" w:hAnsi="Times New Roman" w:cs="Times New Roman"/>
          <w:b/>
          <w:sz w:val="28"/>
          <w:szCs w:val="28"/>
        </w:rPr>
      </w:pPr>
    </w:p>
    <w:p w14:paraId="14039331" w14:textId="68328A7A" w:rsidR="00FC15B1" w:rsidRDefault="00FC15B1" w:rsidP="00DD194C">
      <w:pPr>
        <w:pStyle w:val="Bezatstarpm"/>
        <w:ind w:left="-851" w:right="-1050" w:firstLine="1418"/>
        <w:jc w:val="center"/>
        <w:rPr>
          <w:rFonts w:ascii="Times New Roman" w:hAnsi="Times New Roman" w:cs="Times New Roman"/>
          <w:b/>
          <w:sz w:val="28"/>
          <w:szCs w:val="28"/>
        </w:rPr>
      </w:pPr>
    </w:p>
    <w:p w14:paraId="75F755B1" w14:textId="77777777" w:rsidR="00FC15B1" w:rsidRDefault="00FC15B1" w:rsidP="00DD194C">
      <w:pPr>
        <w:pStyle w:val="Bezatstarpm"/>
        <w:ind w:left="-851" w:right="-1050" w:firstLine="1418"/>
        <w:jc w:val="center"/>
        <w:rPr>
          <w:rFonts w:ascii="Times New Roman" w:hAnsi="Times New Roman" w:cs="Times New Roman"/>
          <w:b/>
          <w:sz w:val="28"/>
          <w:szCs w:val="28"/>
        </w:rPr>
      </w:pPr>
    </w:p>
    <w:p w14:paraId="3567480B" w14:textId="4537177B"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05F824E"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8A760F">
        <w:rPr>
          <w:rFonts w:ascii="Times New Roman" w:hAnsi="Times New Roman" w:cs="Times New Roman"/>
          <w:sz w:val="24"/>
          <w:szCs w:val="24"/>
        </w:rPr>
        <w:t>septembrī</w:t>
      </w:r>
      <w:r w:rsidR="008A760F">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B37EC0">
        <w:rPr>
          <w:rFonts w:ascii="Times New Roman" w:hAnsi="Times New Roman" w:cs="Times New Roman"/>
          <w:b/>
          <w:sz w:val="24"/>
          <w:szCs w:val="24"/>
        </w:rPr>
        <w:t>4</w:t>
      </w:r>
      <w:r w:rsidR="008A760F">
        <w:rPr>
          <w:rFonts w:ascii="Times New Roman" w:hAnsi="Times New Roman" w:cs="Times New Roman"/>
          <w:b/>
          <w:sz w:val="24"/>
          <w:szCs w:val="24"/>
        </w:rPr>
        <w:t> 522 0</w:t>
      </w:r>
      <w:r w:rsidR="00CE69F5">
        <w:rPr>
          <w:rFonts w:ascii="Times New Roman" w:hAnsi="Times New Roman" w:cs="Times New Roman"/>
          <w:b/>
          <w:sz w:val="24"/>
          <w:szCs w:val="24"/>
        </w:rPr>
        <w:t>59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4B623F52" w14:textId="29A91A98" w:rsidR="00425CAD" w:rsidRDefault="00CE69F5" w:rsidP="00956C2F">
      <w:pPr>
        <w:pStyle w:val="Bezatstarpm"/>
        <w:tabs>
          <w:tab w:val="left" w:pos="1418"/>
        </w:tabs>
        <w:ind w:left="284" w:right="-1050"/>
        <w:jc w:val="both"/>
        <w:rPr>
          <w:rFonts w:ascii="Times New Roman" w:hAnsi="Times New Roman" w:cs="Times New Roman"/>
          <w:sz w:val="24"/>
          <w:szCs w:val="24"/>
        </w:rPr>
      </w:pPr>
      <w:r>
        <w:rPr>
          <w:noProof/>
        </w:rPr>
        <w:drawing>
          <wp:inline distT="0" distB="0" distL="0" distR="0" wp14:anchorId="576DFC94" wp14:editId="0F9E35F6">
            <wp:extent cx="5426710" cy="2825750"/>
            <wp:effectExtent l="0" t="0" r="0" b="0"/>
            <wp:docPr id="4" name="Diagramma 4">
              <a:extLst xmlns:a="http://schemas.openxmlformats.org/drawingml/2006/main">
                <a:ext uri="{FF2B5EF4-FFF2-40B4-BE49-F238E27FC236}">
                  <a16:creationId xmlns:a16="http://schemas.microsoft.com/office/drawing/2014/main" id="{4230B47E-BCDE-4085-B92F-E5424044B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9B0A0A1" w14:textId="77777777" w:rsidR="00191032" w:rsidRDefault="00191032" w:rsidP="00DD194C">
      <w:pPr>
        <w:pStyle w:val="Bezatstarpm"/>
        <w:ind w:left="-284" w:right="-625" w:firstLine="851"/>
        <w:jc w:val="center"/>
        <w:rPr>
          <w:rFonts w:ascii="Times New Roman" w:hAnsi="Times New Roman" w:cs="Times New Roman"/>
          <w:b/>
          <w:sz w:val="28"/>
          <w:szCs w:val="28"/>
        </w:rPr>
      </w:pPr>
    </w:p>
    <w:p w14:paraId="6B0D5E67" w14:textId="7B1181E1"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683AD75"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9813B7">
        <w:rPr>
          <w:rFonts w:ascii="Times New Roman" w:hAnsi="Times New Roman" w:cs="Times New Roman"/>
          <w:sz w:val="24"/>
          <w:szCs w:val="24"/>
        </w:rPr>
        <w:t>1</w:t>
      </w:r>
      <w:r>
        <w:rPr>
          <w:rFonts w:ascii="Times New Roman" w:hAnsi="Times New Roman" w:cs="Times New Roman"/>
          <w:sz w:val="24"/>
          <w:szCs w:val="24"/>
        </w:rPr>
        <w:t xml:space="preserve">.gada </w:t>
      </w:r>
      <w:r w:rsidR="008A760F">
        <w:rPr>
          <w:rFonts w:ascii="Times New Roman" w:hAnsi="Times New Roman" w:cs="Times New Roman"/>
          <w:sz w:val="24"/>
          <w:szCs w:val="24"/>
        </w:rPr>
        <w:t>septembrī</w:t>
      </w:r>
      <w:r w:rsidR="008A760F">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CC5DED">
        <w:rPr>
          <w:rFonts w:ascii="Times New Roman" w:hAnsi="Times New Roman" w:cs="Times New Roman"/>
          <w:b/>
          <w:bCs/>
          <w:sz w:val="24"/>
          <w:szCs w:val="24"/>
        </w:rPr>
        <w:t>1</w:t>
      </w:r>
      <w:r w:rsidR="008A760F">
        <w:rPr>
          <w:rFonts w:ascii="Times New Roman" w:hAnsi="Times New Roman" w:cs="Times New Roman"/>
          <w:b/>
          <w:bCs/>
          <w:sz w:val="24"/>
          <w:szCs w:val="24"/>
        </w:rPr>
        <w:t> 201 300</w:t>
      </w:r>
      <w:r w:rsidR="00CC5DED">
        <w:rPr>
          <w:rFonts w:ascii="Times New Roman" w:hAnsi="Times New Roman" w:cs="Times New Roman"/>
          <w:b/>
          <w:bCs/>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37DE189D" w:rsidR="006A6887" w:rsidRDefault="000F6CF3" w:rsidP="00956C2F">
      <w:pPr>
        <w:pStyle w:val="Bezatstarpm"/>
        <w:tabs>
          <w:tab w:val="left" w:pos="709"/>
        </w:tabs>
        <w:ind w:left="142" w:right="-625"/>
        <w:jc w:val="center"/>
        <w:rPr>
          <w:rFonts w:ascii="Times New Roman" w:hAnsi="Times New Roman" w:cs="Times New Roman"/>
          <w:sz w:val="24"/>
          <w:szCs w:val="24"/>
        </w:rPr>
      </w:pPr>
      <w:r>
        <w:rPr>
          <w:noProof/>
        </w:rPr>
        <w:drawing>
          <wp:inline distT="0" distB="0" distL="0" distR="0" wp14:anchorId="5E630325" wp14:editId="5203F5C6">
            <wp:extent cx="5524500" cy="2962275"/>
            <wp:effectExtent l="0" t="0" r="0" b="0"/>
            <wp:docPr id="9" name="Diagramma 9">
              <a:extLst xmlns:a="http://schemas.openxmlformats.org/drawingml/2006/main">
                <a:ext uri="{FF2B5EF4-FFF2-40B4-BE49-F238E27FC236}">
                  <a16:creationId xmlns:a16="http://schemas.microsoft.com/office/drawing/2014/main" id="{AD8D2D32-396F-4023-8968-3D329A121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71AED8" w14:textId="6CB0634F" w:rsidR="001710BC" w:rsidRDefault="001710BC" w:rsidP="003101D7">
      <w:pPr>
        <w:pStyle w:val="Bezatstarpm"/>
        <w:tabs>
          <w:tab w:val="left" w:pos="709"/>
        </w:tabs>
        <w:ind w:right="-625"/>
        <w:jc w:val="center"/>
        <w:rPr>
          <w:rFonts w:ascii="Times New Roman" w:hAnsi="Times New Roman" w:cs="Times New Roman"/>
          <w:sz w:val="24"/>
          <w:szCs w:val="24"/>
        </w:rPr>
      </w:pPr>
    </w:p>
    <w:p w14:paraId="45DEBBD8" w14:textId="0CD927E9" w:rsidR="003B176E" w:rsidRDefault="003B176E" w:rsidP="003101D7">
      <w:pPr>
        <w:pStyle w:val="Bezatstarpm"/>
        <w:tabs>
          <w:tab w:val="left" w:pos="709"/>
        </w:tabs>
        <w:ind w:right="-625"/>
        <w:jc w:val="center"/>
        <w:rPr>
          <w:rFonts w:ascii="Times New Roman" w:hAnsi="Times New Roman" w:cs="Times New Roman"/>
          <w:sz w:val="24"/>
          <w:szCs w:val="24"/>
        </w:rPr>
      </w:pPr>
    </w:p>
    <w:p w14:paraId="01DCD257" w14:textId="057304AB" w:rsidR="003B176E" w:rsidRDefault="003B176E" w:rsidP="003101D7">
      <w:pPr>
        <w:pStyle w:val="Bezatstarpm"/>
        <w:tabs>
          <w:tab w:val="left" w:pos="709"/>
        </w:tabs>
        <w:ind w:right="-625"/>
        <w:jc w:val="center"/>
        <w:rPr>
          <w:rFonts w:ascii="Times New Roman" w:hAnsi="Times New Roman" w:cs="Times New Roman"/>
          <w:sz w:val="24"/>
          <w:szCs w:val="24"/>
        </w:rPr>
      </w:pPr>
    </w:p>
    <w:p w14:paraId="2886D1CA" w14:textId="77777777" w:rsidR="00777336" w:rsidRDefault="00777336" w:rsidP="003101D7">
      <w:pPr>
        <w:pStyle w:val="Bezatstarpm"/>
        <w:tabs>
          <w:tab w:val="left" w:pos="709"/>
        </w:tabs>
        <w:ind w:right="-625"/>
        <w:jc w:val="center"/>
        <w:rPr>
          <w:rFonts w:ascii="Times New Roman" w:hAnsi="Times New Roman" w:cs="Times New Roman"/>
          <w:sz w:val="24"/>
          <w:szCs w:val="24"/>
        </w:rPr>
      </w:pPr>
    </w:p>
    <w:p w14:paraId="18B49DD9" w14:textId="0901BB09" w:rsidR="00E4712E" w:rsidRDefault="00E4712E" w:rsidP="003101D7">
      <w:pPr>
        <w:pStyle w:val="Bezatstarpm"/>
        <w:tabs>
          <w:tab w:val="left" w:pos="709"/>
        </w:tabs>
        <w:ind w:right="-625"/>
        <w:jc w:val="center"/>
        <w:rPr>
          <w:rFonts w:ascii="Times New Roman" w:hAnsi="Times New Roman" w:cs="Times New Roman"/>
          <w:sz w:val="24"/>
          <w:szCs w:val="24"/>
        </w:rPr>
      </w:pPr>
    </w:p>
    <w:p w14:paraId="2270FDEC" w14:textId="63C9FC4E" w:rsidR="00956C2F" w:rsidRDefault="00956C2F" w:rsidP="003101D7">
      <w:pPr>
        <w:pStyle w:val="Bezatstarpm"/>
        <w:tabs>
          <w:tab w:val="left" w:pos="709"/>
        </w:tabs>
        <w:ind w:right="-625"/>
        <w:jc w:val="center"/>
        <w:rPr>
          <w:rFonts w:ascii="Times New Roman" w:hAnsi="Times New Roman" w:cs="Times New Roman"/>
          <w:sz w:val="24"/>
          <w:szCs w:val="24"/>
        </w:rPr>
      </w:pPr>
    </w:p>
    <w:p w14:paraId="56E137AB" w14:textId="77777777" w:rsidR="00956C2F" w:rsidRDefault="00956C2F" w:rsidP="003101D7">
      <w:pPr>
        <w:pStyle w:val="Bezatstarpm"/>
        <w:tabs>
          <w:tab w:val="left" w:pos="709"/>
        </w:tabs>
        <w:ind w:right="-625"/>
        <w:jc w:val="center"/>
        <w:rPr>
          <w:rFonts w:ascii="Times New Roman" w:hAnsi="Times New Roman" w:cs="Times New Roman"/>
          <w:sz w:val="24"/>
          <w:szCs w:val="24"/>
        </w:rPr>
      </w:pPr>
    </w:p>
    <w:p w14:paraId="13826EDF" w14:textId="77777777" w:rsidR="00E4712E" w:rsidRDefault="00E4712E" w:rsidP="003101D7">
      <w:pPr>
        <w:pStyle w:val="Bezatstarpm"/>
        <w:tabs>
          <w:tab w:val="left" w:pos="709"/>
        </w:tabs>
        <w:ind w:right="-625"/>
        <w:jc w:val="center"/>
        <w:rPr>
          <w:rFonts w:ascii="Times New Roman" w:hAnsi="Times New Roman" w:cs="Times New Roman"/>
          <w:sz w:val="24"/>
          <w:szCs w:val="24"/>
        </w:rPr>
      </w:pPr>
    </w:p>
    <w:p w14:paraId="7E056528"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9772" w:type="dxa"/>
        <w:jc w:val="center"/>
        <w:tblLook w:val="04A0" w:firstRow="1" w:lastRow="0" w:firstColumn="1" w:lastColumn="0" w:noHBand="0" w:noVBand="1"/>
      </w:tblPr>
      <w:tblGrid>
        <w:gridCol w:w="3742"/>
        <w:gridCol w:w="1223"/>
        <w:gridCol w:w="1234"/>
        <w:gridCol w:w="1241"/>
        <w:gridCol w:w="1336"/>
        <w:gridCol w:w="996"/>
      </w:tblGrid>
      <w:tr w:rsidR="00777336" w14:paraId="6C8C5B9E" w14:textId="77777777" w:rsidTr="008A59AC">
        <w:trPr>
          <w:jc w:val="center"/>
        </w:trPr>
        <w:tc>
          <w:tcPr>
            <w:tcW w:w="3823" w:type="dxa"/>
            <w:vMerge w:val="restart"/>
          </w:tcPr>
          <w:p w14:paraId="3006BC66" w14:textId="77777777" w:rsidR="00777336" w:rsidRPr="006D56AD" w:rsidRDefault="00777336" w:rsidP="008A59AC">
            <w:pPr>
              <w:ind w:left="-51"/>
              <w:jc w:val="center"/>
              <w:rPr>
                <w:rFonts w:ascii="Times New Roman" w:hAnsi="Times New Roman" w:cs="Times New Roman"/>
                <w:sz w:val="10"/>
                <w:szCs w:val="10"/>
              </w:rPr>
            </w:pPr>
          </w:p>
          <w:p w14:paraId="0D7666A8" w14:textId="77777777" w:rsidR="00777336" w:rsidRDefault="00777336" w:rsidP="008A59AC">
            <w:pPr>
              <w:ind w:left="-51"/>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1223" w:type="dxa"/>
          </w:tcPr>
          <w:p w14:paraId="124CE718"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2B4A2FB4"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2" w:type="dxa"/>
          </w:tcPr>
          <w:p w14:paraId="5814D7C4" w14:textId="77777777"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32A67011" w14:textId="55CB0673"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2021.gada janvāris - </w:t>
            </w:r>
            <w:r w:rsidR="008A760F">
              <w:rPr>
                <w:rFonts w:ascii="Times New Roman" w:hAnsi="Times New Roman" w:cs="Times New Roman"/>
                <w:b/>
                <w:sz w:val="24"/>
                <w:szCs w:val="24"/>
              </w:rPr>
              <w:t>septembris</w:t>
            </w:r>
          </w:p>
        </w:tc>
        <w:tc>
          <w:tcPr>
            <w:tcW w:w="1000" w:type="dxa"/>
          </w:tcPr>
          <w:p w14:paraId="36260B4D" w14:textId="77777777" w:rsidR="00777336" w:rsidRPr="000972B1" w:rsidRDefault="00777336" w:rsidP="008A59A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777336" w14:paraId="3E9F8F1F" w14:textId="77777777" w:rsidTr="008A59AC">
        <w:trPr>
          <w:jc w:val="center"/>
        </w:trPr>
        <w:tc>
          <w:tcPr>
            <w:tcW w:w="3823" w:type="dxa"/>
            <w:vMerge/>
          </w:tcPr>
          <w:p w14:paraId="5FA3A3A6" w14:textId="77777777" w:rsidR="00777336" w:rsidRDefault="00777336" w:rsidP="008A59AC">
            <w:pPr>
              <w:jc w:val="both"/>
              <w:rPr>
                <w:rFonts w:ascii="Times New Roman" w:hAnsi="Times New Roman" w:cs="Times New Roman"/>
                <w:sz w:val="24"/>
                <w:szCs w:val="24"/>
              </w:rPr>
            </w:pPr>
          </w:p>
        </w:tc>
        <w:tc>
          <w:tcPr>
            <w:tcW w:w="1223" w:type="dxa"/>
          </w:tcPr>
          <w:p w14:paraId="23C9FCD6" w14:textId="77777777" w:rsidR="00777336" w:rsidRDefault="00777336" w:rsidP="008A59AC">
            <w:pPr>
              <w:jc w:val="center"/>
              <w:rPr>
                <w:rFonts w:ascii="Times New Roman" w:hAnsi="Times New Roman" w:cs="Times New Roman"/>
                <w:sz w:val="24"/>
                <w:szCs w:val="24"/>
              </w:rPr>
            </w:pPr>
          </w:p>
          <w:p w14:paraId="16F555F1"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227</w:t>
            </w:r>
          </w:p>
        </w:tc>
        <w:tc>
          <w:tcPr>
            <w:tcW w:w="1234" w:type="dxa"/>
          </w:tcPr>
          <w:p w14:paraId="5CEEBADE" w14:textId="77777777" w:rsidR="00777336" w:rsidRDefault="00777336" w:rsidP="008A59AC">
            <w:pPr>
              <w:jc w:val="center"/>
              <w:rPr>
                <w:rFonts w:ascii="Times New Roman" w:hAnsi="Times New Roman" w:cs="Times New Roman"/>
                <w:sz w:val="24"/>
                <w:szCs w:val="24"/>
              </w:rPr>
            </w:pPr>
          </w:p>
          <w:p w14:paraId="4D83B8F4" w14:textId="77777777" w:rsidR="00777336" w:rsidRDefault="00777336" w:rsidP="008A59AC">
            <w:pPr>
              <w:jc w:val="center"/>
              <w:rPr>
                <w:rFonts w:ascii="Times New Roman" w:hAnsi="Times New Roman" w:cs="Times New Roman"/>
                <w:sz w:val="24"/>
                <w:szCs w:val="24"/>
              </w:rPr>
            </w:pPr>
            <w:r>
              <w:rPr>
                <w:rFonts w:ascii="Times New Roman" w:hAnsi="Times New Roman" w:cs="Times New Roman"/>
                <w:sz w:val="24"/>
                <w:szCs w:val="24"/>
              </w:rPr>
              <w:t>588</w:t>
            </w:r>
          </w:p>
        </w:tc>
        <w:tc>
          <w:tcPr>
            <w:tcW w:w="1242" w:type="dxa"/>
          </w:tcPr>
          <w:p w14:paraId="515B4E78" w14:textId="77777777" w:rsidR="00777336" w:rsidRDefault="00777336" w:rsidP="008A59AC">
            <w:pPr>
              <w:jc w:val="center"/>
              <w:rPr>
                <w:rFonts w:ascii="Times New Roman" w:hAnsi="Times New Roman" w:cs="Times New Roman"/>
                <w:bCs/>
                <w:sz w:val="24"/>
                <w:szCs w:val="24"/>
              </w:rPr>
            </w:pPr>
          </w:p>
          <w:p w14:paraId="36DE25AA" w14:textId="77777777" w:rsidR="00777336" w:rsidRPr="001710BC" w:rsidRDefault="00777336" w:rsidP="008A59A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1250" w:type="dxa"/>
          </w:tcPr>
          <w:p w14:paraId="0357BCF5" w14:textId="77777777" w:rsidR="00777336" w:rsidRDefault="00777336" w:rsidP="008A59AC">
            <w:pPr>
              <w:jc w:val="center"/>
              <w:rPr>
                <w:rFonts w:ascii="Times New Roman" w:hAnsi="Times New Roman" w:cs="Times New Roman"/>
                <w:b/>
                <w:sz w:val="24"/>
                <w:szCs w:val="24"/>
              </w:rPr>
            </w:pPr>
          </w:p>
          <w:p w14:paraId="57F8C072" w14:textId="768F9EC3" w:rsidR="00777336" w:rsidRPr="006D56AD" w:rsidRDefault="008A760F" w:rsidP="008A59AC">
            <w:pPr>
              <w:jc w:val="center"/>
              <w:rPr>
                <w:rFonts w:ascii="Times New Roman" w:hAnsi="Times New Roman" w:cs="Times New Roman"/>
                <w:bCs/>
                <w:sz w:val="24"/>
                <w:szCs w:val="24"/>
              </w:rPr>
            </w:pPr>
            <w:r>
              <w:rPr>
                <w:rFonts w:ascii="Times New Roman" w:hAnsi="Times New Roman" w:cs="Times New Roman"/>
                <w:bCs/>
                <w:sz w:val="24"/>
                <w:szCs w:val="24"/>
              </w:rPr>
              <w:t>501</w:t>
            </w:r>
          </w:p>
        </w:tc>
        <w:tc>
          <w:tcPr>
            <w:tcW w:w="1000" w:type="dxa"/>
          </w:tcPr>
          <w:p w14:paraId="7CFBAD27" w14:textId="77777777" w:rsidR="00777336" w:rsidRDefault="00777336" w:rsidP="008A59AC">
            <w:pPr>
              <w:jc w:val="center"/>
              <w:rPr>
                <w:rFonts w:ascii="Times New Roman" w:hAnsi="Times New Roman" w:cs="Times New Roman"/>
                <w:b/>
                <w:sz w:val="24"/>
                <w:szCs w:val="24"/>
              </w:rPr>
            </w:pPr>
          </w:p>
          <w:p w14:paraId="5E2EA5E8" w14:textId="2267919C" w:rsidR="00777336" w:rsidRPr="000972B1" w:rsidRDefault="00777336" w:rsidP="008A59A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062CBA">
              <w:rPr>
                <w:rFonts w:ascii="Times New Roman" w:hAnsi="Times New Roman" w:cs="Times New Roman"/>
                <w:b/>
                <w:sz w:val="24"/>
                <w:szCs w:val="24"/>
              </w:rPr>
              <w:t>3</w:t>
            </w:r>
            <w:r w:rsidR="008A760F">
              <w:rPr>
                <w:rFonts w:ascii="Times New Roman" w:hAnsi="Times New Roman" w:cs="Times New Roman"/>
                <w:b/>
                <w:sz w:val="24"/>
                <w:szCs w:val="24"/>
              </w:rPr>
              <w:t>89</w:t>
            </w:r>
          </w:p>
        </w:tc>
      </w:tr>
    </w:tbl>
    <w:p w14:paraId="0A4269F0" w14:textId="77777777" w:rsidR="00777336" w:rsidRDefault="00777336" w:rsidP="00777336">
      <w:pPr>
        <w:pStyle w:val="Bezatstarpm"/>
        <w:ind w:left="567" w:right="-625"/>
        <w:jc w:val="center"/>
        <w:rPr>
          <w:rFonts w:ascii="Times New Roman" w:hAnsi="Times New Roman" w:cs="Times New Roman"/>
          <w:b/>
          <w:sz w:val="28"/>
          <w:szCs w:val="28"/>
        </w:rPr>
      </w:pPr>
    </w:p>
    <w:p w14:paraId="30E6CF37" w14:textId="77777777" w:rsidR="00777336" w:rsidRDefault="00777336" w:rsidP="00777336">
      <w:pPr>
        <w:pStyle w:val="Bezatstarpm"/>
        <w:ind w:left="567" w:right="-625"/>
        <w:jc w:val="center"/>
        <w:rPr>
          <w:rFonts w:ascii="Times New Roman" w:hAnsi="Times New Roman" w:cs="Times New Roman"/>
          <w:b/>
          <w:sz w:val="28"/>
          <w:szCs w:val="28"/>
        </w:rPr>
      </w:pPr>
    </w:p>
    <w:p w14:paraId="21A83F35" w14:textId="77777777" w:rsidR="00777336" w:rsidRDefault="00777336" w:rsidP="00777336">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296" w:type="dxa"/>
        <w:jc w:val="center"/>
        <w:tblLook w:val="04A0" w:firstRow="1" w:lastRow="0" w:firstColumn="1" w:lastColumn="0" w:noHBand="0" w:noVBand="1"/>
      </w:tblPr>
      <w:tblGrid>
        <w:gridCol w:w="2270"/>
        <w:gridCol w:w="1223"/>
        <w:gridCol w:w="1233"/>
        <w:gridCol w:w="1241"/>
        <w:gridCol w:w="1336"/>
        <w:gridCol w:w="993"/>
      </w:tblGrid>
      <w:tr w:rsidR="008A760F" w14:paraId="48CB9F93" w14:textId="77777777" w:rsidTr="008A59AC">
        <w:trPr>
          <w:jc w:val="center"/>
        </w:trPr>
        <w:tc>
          <w:tcPr>
            <w:tcW w:w="2342" w:type="dxa"/>
            <w:vMerge w:val="restart"/>
          </w:tcPr>
          <w:p w14:paraId="4E8DA001" w14:textId="77777777" w:rsidR="008A760F" w:rsidRDefault="008A760F" w:rsidP="008A760F">
            <w:pPr>
              <w:ind w:left="-51"/>
              <w:jc w:val="center"/>
              <w:rPr>
                <w:rFonts w:ascii="Times New Roman" w:hAnsi="Times New Roman" w:cs="Times New Roman"/>
                <w:sz w:val="24"/>
                <w:szCs w:val="24"/>
              </w:rPr>
            </w:pPr>
          </w:p>
          <w:p w14:paraId="2A4038B5" w14:textId="77777777" w:rsidR="008A760F" w:rsidRDefault="008A760F" w:rsidP="008A760F">
            <w:pPr>
              <w:ind w:left="-51"/>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1223" w:type="dxa"/>
          </w:tcPr>
          <w:p w14:paraId="7CCC3245"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40B17BF3"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73ECEEEB"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63969ED0" w14:textId="61E27C5B"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2021.gada janvāris - septembris</w:t>
            </w:r>
          </w:p>
        </w:tc>
        <w:tc>
          <w:tcPr>
            <w:tcW w:w="1004" w:type="dxa"/>
          </w:tcPr>
          <w:p w14:paraId="24576BB4"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1BCB94B2" w14:textId="77777777" w:rsidTr="008A59AC">
        <w:trPr>
          <w:jc w:val="center"/>
        </w:trPr>
        <w:tc>
          <w:tcPr>
            <w:tcW w:w="2342" w:type="dxa"/>
            <w:vMerge/>
          </w:tcPr>
          <w:p w14:paraId="46B5934F" w14:textId="77777777" w:rsidR="008A760F" w:rsidRDefault="008A760F" w:rsidP="008A760F">
            <w:pPr>
              <w:jc w:val="both"/>
              <w:rPr>
                <w:rFonts w:ascii="Times New Roman" w:hAnsi="Times New Roman" w:cs="Times New Roman"/>
                <w:sz w:val="24"/>
                <w:szCs w:val="24"/>
              </w:rPr>
            </w:pPr>
          </w:p>
        </w:tc>
        <w:tc>
          <w:tcPr>
            <w:tcW w:w="1223" w:type="dxa"/>
          </w:tcPr>
          <w:p w14:paraId="3EE10D6C" w14:textId="77777777" w:rsidR="008A760F" w:rsidRDefault="008A760F" w:rsidP="008A760F">
            <w:pPr>
              <w:jc w:val="center"/>
              <w:rPr>
                <w:rFonts w:ascii="Times New Roman" w:hAnsi="Times New Roman" w:cs="Times New Roman"/>
                <w:sz w:val="24"/>
                <w:szCs w:val="24"/>
              </w:rPr>
            </w:pPr>
          </w:p>
          <w:p w14:paraId="5ACCCC43"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269</w:t>
            </w:r>
          </w:p>
        </w:tc>
        <w:tc>
          <w:tcPr>
            <w:tcW w:w="1234" w:type="dxa"/>
          </w:tcPr>
          <w:p w14:paraId="7DC512FB" w14:textId="77777777" w:rsidR="008A760F" w:rsidRDefault="008A760F" w:rsidP="008A760F">
            <w:pPr>
              <w:jc w:val="center"/>
              <w:rPr>
                <w:rFonts w:ascii="Times New Roman" w:hAnsi="Times New Roman" w:cs="Times New Roman"/>
                <w:sz w:val="24"/>
                <w:szCs w:val="24"/>
              </w:rPr>
            </w:pPr>
          </w:p>
          <w:p w14:paraId="0C7635ED"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680</w:t>
            </w:r>
          </w:p>
        </w:tc>
        <w:tc>
          <w:tcPr>
            <w:tcW w:w="1243" w:type="dxa"/>
          </w:tcPr>
          <w:p w14:paraId="2DFF79A0" w14:textId="77777777" w:rsidR="008A760F" w:rsidRDefault="008A760F" w:rsidP="008A760F">
            <w:pPr>
              <w:jc w:val="center"/>
              <w:rPr>
                <w:rFonts w:ascii="Times New Roman" w:hAnsi="Times New Roman" w:cs="Times New Roman"/>
                <w:b/>
                <w:bCs/>
                <w:sz w:val="24"/>
                <w:szCs w:val="24"/>
              </w:rPr>
            </w:pPr>
          </w:p>
          <w:p w14:paraId="3CE9AF44"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sz w:val="24"/>
                <w:szCs w:val="24"/>
              </w:rPr>
              <w:t>665</w:t>
            </w:r>
          </w:p>
        </w:tc>
        <w:tc>
          <w:tcPr>
            <w:tcW w:w="1250" w:type="dxa"/>
          </w:tcPr>
          <w:p w14:paraId="6BF589C2" w14:textId="77777777" w:rsidR="008A760F" w:rsidRDefault="008A760F" w:rsidP="008A760F">
            <w:pPr>
              <w:jc w:val="center"/>
              <w:rPr>
                <w:rFonts w:ascii="Times New Roman" w:hAnsi="Times New Roman" w:cs="Times New Roman"/>
                <w:b/>
                <w:sz w:val="24"/>
                <w:szCs w:val="24"/>
              </w:rPr>
            </w:pPr>
          </w:p>
          <w:p w14:paraId="45B2D14F" w14:textId="47FF93AC" w:rsidR="008A760F" w:rsidRPr="006D56AD"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1 038</w:t>
            </w:r>
          </w:p>
        </w:tc>
        <w:tc>
          <w:tcPr>
            <w:tcW w:w="1004" w:type="dxa"/>
          </w:tcPr>
          <w:p w14:paraId="7814AB06" w14:textId="77777777" w:rsidR="008A760F" w:rsidRDefault="008A760F" w:rsidP="008A760F">
            <w:pPr>
              <w:jc w:val="center"/>
              <w:rPr>
                <w:rFonts w:ascii="Times New Roman" w:hAnsi="Times New Roman" w:cs="Times New Roman"/>
                <w:b/>
                <w:sz w:val="24"/>
                <w:szCs w:val="24"/>
              </w:rPr>
            </w:pPr>
          </w:p>
          <w:p w14:paraId="4BF1F187" w14:textId="62865751"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 xml:space="preserve"> 2652</w:t>
            </w:r>
          </w:p>
        </w:tc>
      </w:tr>
    </w:tbl>
    <w:p w14:paraId="6C144388" w14:textId="77777777" w:rsidR="00777336" w:rsidRDefault="00777336" w:rsidP="00777336">
      <w:pPr>
        <w:ind w:firstLine="720"/>
        <w:jc w:val="both"/>
        <w:rPr>
          <w:rFonts w:ascii="Times New Roman" w:hAnsi="Times New Roman" w:cs="Times New Roman"/>
          <w:sz w:val="24"/>
        </w:rPr>
      </w:pPr>
    </w:p>
    <w:p w14:paraId="606FB490" w14:textId="77777777" w:rsidR="00777336" w:rsidRDefault="00777336" w:rsidP="00777336">
      <w:pPr>
        <w:ind w:firstLine="720"/>
        <w:jc w:val="both"/>
        <w:rPr>
          <w:rFonts w:ascii="Times New Roman" w:hAnsi="Times New Roman" w:cs="Times New Roman"/>
          <w:sz w:val="24"/>
        </w:rPr>
      </w:pPr>
    </w:p>
    <w:p w14:paraId="386ED167" w14:textId="77777777" w:rsidR="00777336" w:rsidRDefault="00777336" w:rsidP="00777336">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296" w:type="dxa"/>
        <w:jc w:val="center"/>
        <w:tblLook w:val="04A0" w:firstRow="1" w:lastRow="0" w:firstColumn="1" w:lastColumn="0" w:noHBand="0" w:noVBand="1"/>
      </w:tblPr>
      <w:tblGrid>
        <w:gridCol w:w="2264"/>
        <w:gridCol w:w="1223"/>
        <w:gridCol w:w="1233"/>
        <w:gridCol w:w="1242"/>
        <w:gridCol w:w="1336"/>
        <w:gridCol w:w="998"/>
      </w:tblGrid>
      <w:tr w:rsidR="008A760F" w14:paraId="7CF9F455" w14:textId="77777777" w:rsidTr="008A59AC">
        <w:trPr>
          <w:jc w:val="center"/>
        </w:trPr>
        <w:tc>
          <w:tcPr>
            <w:tcW w:w="2342" w:type="dxa"/>
            <w:vMerge w:val="restart"/>
          </w:tcPr>
          <w:p w14:paraId="0E643523" w14:textId="77777777" w:rsidR="008A760F" w:rsidRDefault="008A760F" w:rsidP="008A760F">
            <w:pPr>
              <w:ind w:left="-51"/>
              <w:jc w:val="center"/>
              <w:rPr>
                <w:rFonts w:ascii="Times New Roman" w:hAnsi="Times New Roman" w:cs="Times New Roman"/>
                <w:sz w:val="24"/>
                <w:szCs w:val="24"/>
              </w:rPr>
            </w:pPr>
          </w:p>
          <w:p w14:paraId="35573597" w14:textId="77777777" w:rsidR="008A760F" w:rsidRDefault="008A760F" w:rsidP="008A760F">
            <w:pPr>
              <w:ind w:left="-51"/>
              <w:jc w:val="center"/>
              <w:rPr>
                <w:rFonts w:ascii="Times New Roman" w:hAnsi="Times New Roman" w:cs="Times New Roman"/>
                <w:sz w:val="24"/>
                <w:szCs w:val="24"/>
              </w:rPr>
            </w:pPr>
          </w:p>
          <w:p w14:paraId="6DAFAC55" w14:textId="77777777" w:rsidR="008A760F" w:rsidRDefault="008A760F" w:rsidP="008A760F">
            <w:pPr>
              <w:ind w:left="-51"/>
              <w:jc w:val="center"/>
              <w:rPr>
                <w:rFonts w:ascii="Times New Roman" w:hAnsi="Times New Roman" w:cs="Times New Roman"/>
                <w:sz w:val="24"/>
                <w:szCs w:val="24"/>
              </w:rPr>
            </w:pPr>
            <w:r>
              <w:rPr>
                <w:rFonts w:ascii="Times New Roman" w:hAnsi="Times New Roman" w:cs="Times New Roman"/>
                <w:sz w:val="24"/>
                <w:szCs w:val="24"/>
              </w:rPr>
              <w:t>Noslēgtās vienošanās</w:t>
            </w:r>
          </w:p>
        </w:tc>
        <w:tc>
          <w:tcPr>
            <w:tcW w:w="1223" w:type="dxa"/>
          </w:tcPr>
          <w:p w14:paraId="077327DA"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2018.gads</w:t>
            </w:r>
          </w:p>
        </w:tc>
        <w:tc>
          <w:tcPr>
            <w:tcW w:w="1234" w:type="dxa"/>
          </w:tcPr>
          <w:p w14:paraId="67CC8A1E"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2019.gads</w:t>
            </w:r>
            <w:r>
              <w:rPr>
                <w:rFonts w:ascii="Times New Roman" w:hAnsi="Times New Roman" w:cs="Times New Roman"/>
                <w:b/>
                <w:sz w:val="24"/>
                <w:szCs w:val="24"/>
              </w:rPr>
              <w:t xml:space="preserve"> </w:t>
            </w:r>
          </w:p>
        </w:tc>
        <w:tc>
          <w:tcPr>
            <w:tcW w:w="1243" w:type="dxa"/>
          </w:tcPr>
          <w:p w14:paraId="2CDB9C62" w14:textId="7777777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2020.gads</w:t>
            </w:r>
          </w:p>
        </w:tc>
        <w:tc>
          <w:tcPr>
            <w:tcW w:w="1250" w:type="dxa"/>
          </w:tcPr>
          <w:p w14:paraId="000B1C45" w14:textId="580F2296"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2021.gada janvāris - septembris</w:t>
            </w:r>
          </w:p>
        </w:tc>
        <w:tc>
          <w:tcPr>
            <w:tcW w:w="1004" w:type="dxa"/>
          </w:tcPr>
          <w:p w14:paraId="45482D2D" w14:textId="77777777" w:rsidR="008A760F" w:rsidRPr="000972B1" w:rsidRDefault="008A760F" w:rsidP="008A760F">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8A760F" w14:paraId="4C30E81E" w14:textId="77777777" w:rsidTr="008A59AC">
        <w:trPr>
          <w:jc w:val="center"/>
        </w:trPr>
        <w:tc>
          <w:tcPr>
            <w:tcW w:w="2342" w:type="dxa"/>
            <w:vMerge/>
          </w:tcPr>
          <w:p w14:paraId="1C1F5851" w14:textId="77777777" w:rsidR="008A760F" w:rsidRDefault="008A760F" w:rsidP="008A760F">
            <w:pPr>
              <w:jc w:val="both"/>
              <w:rPr>
                <w:rFonts w:ascii="Times New Roman" w:hAnsi="Times New Roman" w:cs="Times New Roman"/>
                <w:sz w:val="24"/>
                <w:szCs w:val="24"/>
              </w:rPr>
            </w:pPr>
          </w:p>
        </w:tc>
        <w:tc>
          <w:tcPr>
            <w:tcW w:w="1223" w:type="dxa"/>
          </w:tcPr>
          <w:p w14:paraId="798BE394" w14:textId="77777777" w:rsidR="008A760F" w:rsidRPr="006D56AD" w:rsidRDefault="008A760F" w:rsidP="008A760F">
            <w:pPr>
              <w:jc w:val="center"/>
              <w:rPr>
                <w:rFonts w:ascii="Times New Roman" w:hAnsi="Times New Roman" w:cs="Times New Roman"/>
                <w:sz w:val="14"/>
                <w:szCs w:val="14"/>
              </w:rPr>
            </w:pPr>
          </w:p>
          <w:p w14:paraId="06A6A1E6"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1 024</w:t>
            </w:r>
          </w:p>
        </w:tc>
        <w:tc>
          <w:tcPr>
            <w:tcW w:w="1234" w:type="dxa"/>
          </w:tcPr>
          <w:p w14:paraId="419DB538" w14:textId="77777777" w:rsidR="008A760F" w:rsidRPr="006D56AD" w:rsidRDefault="008A760F" w:rsidP="008A760F">
            <w:pPr>
              <w:jc w:val="center"/>
              <w:rPr>
                <w:rFonts w:ascii="Times New Roman" w:hAnsi="Times New Roman" w:cs="Times New Roman"/>
                <w:sz w:val="14"/>
                <w:szCs w:val="14"/>
              </w:rPr>
            </w:pPr>
          </w:p>
          <w:p w14:paraId="5A3DF5D1" w14:textId="77777777" w:rsidR="008A760F" w:rsidRDefault="008A760F" w:rsidP="008A760F">
            <w:pPr>
              <w:jc w:val="center"/>
              <w:rPr>
                <w:rFonts w:ascii="Times New Roman" w:hAnsi="Times New Roman" w:cs="Times New Roman"/>
                <w:sz w:val="24"/>
                <w:szCs w:val="24"/>
              </w:rPr>
            </w:pPr>
            <w:r>
              <w:rPr>
                <w:rFonts w:ascii="Times New Roman" w:hAnsi="Times New Roman" w:cs="Times New Roman"/>
                <w:sz w:val="24"/>
                <w:szCs w:val="24"/>
              </w:rPr>
              <w:t>1 825</w:t>
            </w:r>
          </w:p>
        </w:tc>
        <w:tc>
          <w:tcPr>
            <w:tcW w:w="1243" w:type="dxa"/>
          </w:tcPr>
          <w:p w14:paraId="160C2FEA" w14:textId="77777777" w:rsidR="008A760F" w:rsidRPr="006D56AD" w:rsidRDefault="008A760F" w:rsidP="008A760F">
            <w:pPr>
              <w:jc w:val="center"/>
              <w:rPr>
                <w:rFonts w:ascii="Times New Roman" w:hAnsi="Times New Roman" w:cs="Times New Roman"/>
                <w:bCs/>
                <w:sz w:val="12"/>
                <w:szCs w:val="12"/>
              </w:rPr>
            </w:pPr>
          </w:p>
          <w:p w14:paraId="6C96E771" w14:textId="77777777" w:rsidR="008A760F" w:rsidRPr="001710BC"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1250" w:type="dxa"/>
          </w:tcPr>
          <w:p w14:paraId="7439C62B" w14:textId="77777777" w:rsidR="008A760F" w:rsidRPr="006D56AD" w:rsidRDefault="008A760F" w:rsidP="008A760F">
            <w:pPr>
              <w:jc w:val="center"/>
              <w:rPr>
                <w:rFonts w:ascii="Times New Roman" w:hAnsi="Times New Roman" w:cs="Times New Roman"/>
                <w:b/>
                <w:sz w:val="12"/>
                <w:szCs w:val="12"/>
              </w:rPr>
            </w:pPr>
          </w:p>
          <w:p w14:paraId="67746404" w14:textId="67276FB6" w:rsidR="008A760F" w:rsidRPr="006D56AD" w:rsidRDefault="008A760F" w:rsidP="008A760F">
            <w:pPr>
              <w:jc w:val="center"/>
              <w:rPr>
                <w:rFonts w:ascii="Times New Roman" w:hAnsi="Times New Roman" w:cs="Times New Roman"/>
                <w:bCs/>
                <w:sz w:val="24"/>
                <w:szCs w:val="24"/>
              </w:rPr>
            </w:pPr>
            <w:r>
              <w:rPr>
                <w:rFonts w:ascii="Times New Roman" w:hAnsi="Times New Roman" w:cs="Times New Roman"/>
                <w:bCs/>
                <w:sz w:val="24"/>
                <w:szCs w:val="24"/>
              </w:rPr>
              <w:t>1 711</w:t>
            </w:r>
          </w:p>
        </w:tc>
        <w:tc>
          <w:tcPr>
            <w:tcW w:w="1004" w:type="dxa"/>
          </w:tcPr>
          <w:p w14:paraId="772DEC27" w14:textId="77777777" w:rsidR="008A760F" w:rsidRPr="006D56AD" w:rsidRDefault="008A760F" w:rsidP="008A760F">
            <w:pPr>
              <w:jc w:val="center"/>
              <w:rPr>
                <w:rFonts w:ascii="Times New Roman" w:hAnsi="Times New Roman" w:cs="Times New Roman"/>
                <w:b/>
                <w:sz w:val="12"/>
                <w:szCs w:val="12"/>
              </w:rPr>
            </w:pPr>
          </w:p>
          <w:p w14:paraId="37C99A4A" w14:textId="47B6AA07" w:rsidR="008A760F" w:rsidRPr="000972B1" w:rsidRDefault="008A760F" w:rsidP="008A760F">
            <w:pPr>
              <w:jc w:val="center"/>
              <w:rPr>
                <w:rFonts w:ascii="Times New Roman" w:hAnsi="Times New Roman" w:cs="Times New Roman"/>
                <w:b/>
                <w:sz w:val="24"/>
                <w:szCs w:val="24"/>
              </w:rPr>
            </w:pPr>
            <w:r>
              <w:rPr>
                <w:rFonts w:ascii="Times New Roman" w:hAnsi="Times New Roman" w:cs="Times New Roman"/>
                <w:b/>
                <w:sz w:val="24"/>
                <w:szCs w:val="24"/>
              </w:rPr>
              <w:t>6 696</w:t>
            </w:r>
          </w:p>
        </w:tc>
      </w:tr>
    </w:tbl>
    <w:p w14:paraId="0B459B92" w14:textId="77777777" w:rsidR="00777336" w:rsidRDefault="00777336" w:rsidP="00777336">
      <w:pPr>
        <w:pStyle w:val="Bezatstarpm"/>
        <w:ind w:left="567" w:right="-625"/>
        <w:jc w:val="center"/>
        <w:rPr>
          <w:rFonts w:ascii="Times New Roman" w:hAnsi="Times New Roman" w:cs="Times New Roman"/>
          <w:b/>
          <w:sz w:val="28"/>
          <w:szCs w:val="28"/>
        </w:rPr>
      </w:pPr>
    </w:p>
    <w:p w14:paraId="086DED42" w14:textId="77777777" w:rsidR="00777336" w:rsidRDefault="00777336" w:rsidP="00777336"/>
    <w:p w14:paraId="21AE3B84" w14:textId="0BB34A85" w:rsidR="00792E40" w:rsidRDefault="00792E40" w:rsidP="00792E40">
      <w:pPr>
        <w:pStyle w:val="Bezatstarpm"/>
        <w:tabs>
          <w:tab w:val="left" w:pos="709"/>
        </w:tabs>
        <w:ind w:right="-625"/>
        <w:jc w:val="center"/>
        <w:rPr>
          <w:rFonts w:ascii="Times New Roman" w:hAnsi="Times New Roman" w:cs="Times New Roman"/>
          <w:sz w:val="24"/>
          <w:szCs w:val="24"/>
        </w:rPr>
      </w:pPr>
    </w:p>
    <w:p w14:paraId="783E8CA1" w14:textId="77777777" w:rsidR="00777336" w:rsidRDefault="00777336" w:rsidP="00792E40">
      <w:pPr>
        <w:pStyle w:val="Bezatstarpm"/>
        <w:tabs>
          <w:tab w:val="left" w:pos="709"/>
        </w:tabs>
        <w:ind w:right="-625"/>
        <w:jc w:val="center"/>
        <w:rPr>
          <w:rFonts w:ascii="Times New Roman" w:hAnsi="Times New Roman" w:cs="Times New Roman"/>
          <w:sz w:val="24"/>
          <w:szCs w:val="24"/>
        </w:rPr>
      </w:pPr>
    </w:p>
    <w:p w14:paraId="342DFBD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632231A1" w14:textId="19EAE662" w:rsidR="00792E40" w:rsidRDefault="00792E40" w:rsidP="00792E40">
      <w:pPr>
        <w:pStyle w:val="Bezatstarpm"/>
        <w:tabs>
          <w:tab w:val="left" w:pos="709"/>
        </w:tabs>
        <w:ind w:right="-625"/>
        <w:jc w:val="center"/>
        <w:rPr>
          <w:rFonts w:ascii="Times New Roman" w:hAnsi="Times New Roman" w:cs="Times New Roman"/>
          <w:sz w:val="24"/>
          <w:szCs w:val="24"/>
        </w:rPr>
      </w:pPr>
    </w:p>
    <w:p w14:paraId="6394F26D" w14:textId="64251B9C" w:rsidR="00792E40" w:rsidRDefault="00792E40" w:rsidP="00792E40">
      <w:pPr>
        <w:pStyle w:val="Bezatstarpm"/>
        <w:tabs>
          <w:tab w:val="left" w:pos="709"/>
        </w:tabs>
        <w:ind w:right="-625"/>
        <w:jc w:val="center"/>
        <w:rPr>
          <w:rFonts w:ascii="Times New Roman" w:hAnsi="Times New Roman" w:cs="Times New Roman"/>
          <w:sz w:val="24"/>
          <w:szCs w:val="24"/>
        </w:rPr>
      </w:pPr>
    </w:p>
    <w:p w14:paraId="7EA10B9B" w14:textId="034734A5" w:rsidR="00792E40" w:rsidRDefault="00792E40" w:rsidP="00792E40">
      <w:pPr>
        <w:pStyle w:val="Bezatstarpm"/>
        <w:tabs>
          <w:tab w:val="left" w:pos="709"/>
        </w:tabs>
        <w:ind w:right="-625"/>
        <w:jc w:val="center"/>
        <w:rPr>
          <w:rFonts w:ascii="Times New Roman" w:hAnsi="Times New Roman" w:cs="Times New Roman"/>
          <w:sz w:val="24"/>
          <w:szCs w:val="24"/>
        </w:rPr>
      </w:pPr>
    </w:p>
    <w:p w14:paraId="5DBB50D1" w14:textId="76184894" w:rsidR="00792E40" w:rsidRDefault="00792E40" w:rsidP="00792E40">
      <w:pPr>
        <w:pStyle w:val="Bezatstarpm"/>
        <w:tabs>
          <w:tab w:val="left" w:pos="709"/>
        </w:tabs>
        <w:ind w:right="-625"/>
        <w:jc w:val="center"/>
        <w:rPr>
          <w:rFonts w:ascii="Times New Roman" w:hAnsi="Times New Roman" w:cs="Times New Roman"/>
          <w:sz w:val="24"/>
          <w:szCs w:val="24"/>
        </w:rPr>
      </w:pPr>
    </w:p>
    <w:p w14:paraId="1CA540C4" w14:textId="0AB2615E" w:rsidR="00792E40" w:rsidRDefault="00792E40" w:rsidP="00792E40">
      <w:pPr>
        <w:pStyle w:val="Bezatstarpm"/>
        <w:tabs>
          <w:tab w:val="left" w:pos="709"/>
        </w:tabs>
        <w:ind w:right="-625"/>
        <w:jc w:val="center"/>
        <w:rPr>
          <w:rFonts w:ascii="Times New Roman" w:hAnsi="Times New Roman" w:cs="Times New Roman"/>
          <w:sz w:val="24"/>
          <w:szCs w:val="24"/>
        </w:rPr>
      </w:pPr>
    </w:p>
    <w:p w14:paraId="784E1588" w14:textId="669D000F" w:rsidR="00792E40" w:rsidRDefault="00792E40" w:rsidP="00792E40">
      <w:pPr>
        <w:pStyle w:val="Bezatstarpm"/>
        <w:tabs>
          <w:tab w:val="left" w:pos="709"/>
        </w:tabs>
        <w:ind w:right="-625"/>
        <w:jc w:val="center"/>
        <w:rPr>
          <w:rFonts w:ascii="Times New Roman" w:hAnsi="Times New Roman" w:cs="Times New Roman"/>
          <w:sz w:val="24"/>
          <w:szCs w:val="24"/>
        </w:rPr>
      </w:pPr>
    </w:p>
    <w:p w14:paraId="301830D1" w14:textId="2C82A70F" w:rsidR="00792E40" w:rsidRDefault="00792E40" w:rsidP="00792E40">
      <w:pPr>
        <w:pStyle w:val="Bezatstarpm"/>
        <w:tabs>
          <w:tab w:val="left" w:pos="709"/>
        </w:tabs>
        <w:ind w:right="-625"/>
        <w:jc w:val="center"/>
        <w:rPr>
          <w:rFonts w:ascii="Times New Roman" w:hAnsi="Times New Roman" w:cs="Times New Roman"/>
          <w:sz w:val="24"/>
          <w:szCs w:val="24"/>
        </w:rPr>
      </w:pPr>
    </w:p>
    <w:p w14:paraId="2B4FB83A" w14:textId="2C5B5161" w:rsidR="00C56D75" w:rsidRDefault="00C56D75" w:rsidP="00792E40">
      <w:pPr>
        <w:pStyle w:val="Bezatstarpm"/>
        <w:tabs>
          <w:tab w:val="left" w:pos="709"/>
        </w:tabs>
        <w:ind w:right="-625"/>
        <w:jc w:val="center"/>
        <w:rPr>
          <w:rFonts w:ascii="Times New Roman" w:hAnsi="Times New Roman" w:cs="Times New Roman"/>
          <w:sz w:val="24"/>
          <w:szCs w:val="24"/>
        </w:rPr>
      </w:pPr>
    </w:p>
    <w:p w14:paraId="464DB494" w14:textId="2E157067" w:rsidR="00C56D75" w:rsidRDefault="00C56D75" w:rsidP="00792E40">
      <w:pPr>
        <w:pStyle w:val="Bezatstarpm"/>
        <w:tabs>
          <w:tab w:val="left" w:pos="709"/>
        </w:tabs>
        <w:ind w:right="-625"/>
        <w:jc w:val="center"/>
        <w:rPr>
          <w:rFonts w:ascii="Times New Roman" w:hAnsi="Times New Roman" w:cs="Times New Roman"/>
          <w:sz w:val="24"/>
          <w:szCs w:val="24"/>
        </w:rPr>
      </w:pPr>
    </w:p>
    <w:p w14:paraId="0785E2B5" w14:textId="77777777" w:rsidR="00C56D75" w:rsidRDefault="00C56D75" w:rsidP="00792E40">
      <w:pPr>
        <w:pStyle w:val="Bezatstarpm"/>
        <w:tabs>
          <w:tab w:val="left" w:pos="709"/>
        </w:tabs>
        <w:ind w:right="-625"/>
        <w:jc w:val="center"/>
        <w:rPr>
          <w:rFonts w:ascii="Times New Roman" w:hAnsi="Times New Roman" w:cs="Times New Roman"/>
          <w:sz w:val="24"/>
          <w:szCs w:val="24"/>
        </w:rPr>
      </w:pPr>
    </w:p>
    <w:p w14:paraId="75FFEBA4" w14:textId="75FFE9B6" w:rsidR="00792E40" w:rsidRDefault="00792E40" w:rsidP="00792E40">
      <w:pPr>
        <w:pStyle w:val="Bezatstarpm"/>
        <w:tabs>
          <w:tab w:val="left" w:pos="709"/>
        </w:tabs>
        <w:ind w:right="-625"/>
        <w:jc w:val="center"/>
        <w:rPr>
          <w:rFonts w:ascii="Times New Roman" w:hAnsi="Times New Roman" w:cs="Times New Roman"/>
          <w:sz w:val="24"/>
          <w:szCs w:val="24"/>
        </w:rPr>
      </w:pPr>
    </w:p>
    <w:p w14:paraId="75B5E420" w14:textId="5DFD86F3" w:rsidR="00792E40" w:rsidRDefault="00792E40" w:rsidP="00792E40">
      <w:pPr>
        <w:pStyle w:val="Bezatstarpm"/>
        <w:tabs>
          <w:tab w:val="left" w:pos="709"/>
        </w:tabs>
        <w:ind w:right="-625"/>
        <w:jc w:val="center"/>
        <w:rPr>
          <w:rFonts w:ascii="Times New Roman" w:hAnsi="Times New Roman" w:cs="Times New Roman"/>
          <w:sz w:val="24"/>
          <w:szCs w:val="24"/>
        </w:rPr>
      </w:pPr>
    </w:p>
    <w:p w14:paraId="622F04B2" w14:textId="40D41A7F" w:rsidR="00792E40" w:rsidRDefault="00792E40" w:rsidP="00792E40">
      <w:pPr>
        <w:pStyle w:val="Bezatstarpm"/>
        <w:tabs>
          <w:tab w:val="left" w:pos="709"/>
        </w:tabs>
        <w:ind w:right="-625"/>
        <w:jc w:val="center"/>
        <w:rPr>
          <w:rFonts w:ascii="Times New Roman" w:hAnsi="Times New Roman" w:cs="Times New Roman"/>
          <w:sz w:val="24"/>
          <w:szCs w:val="24"/>
        </w:rPr>
      </w:pPr>
    </w:p>
    <w:p w14:paraId="24096151" w14:textId="16E7187A" w:rsidR="00792E40" w:rsidRDefault="00792E40" w:rsidP="00792E40">
      <w:pPr>
        <w:pStyle w:val="Bezatstarpm"/>
        <w:tabs>
          <w:tab w:val="left" w:pos="709"/>
        </w:tabs>
        <w:ind w:right="-625"/>
        <w:jc w:val="center"/>
        <w:rPr>
          <w:rFonts w:ascii="Times New Roman" w:hAnsi="Times New Roman" w:cs="Times New Roman"/>
          <w:sz w:val="24"/>
          <w:szCs w:val="24"/>
        </w:rPr>
      </w:pPr>
    </w:p>
    <w:p w14:paraId="3AA2AEB4" w14:textId="0E14F394" w:rsidR="00792E40" w:rsidRDefault="00792E40" w:rsidP="00792E40">
      <w:pPr>
        <w:pStyle w:val="Bezatstarpm"/>
        <w:tabs>
          <w:tab w:val="left" w:pos="709"/>
        </w:tabs>
        <w:ind w:right="-625"/>
        <w:jc w:val="center"/>
        <w:rPr>
          <w:rFonts w:ascii="Times New Roman" w:hAnsi="Times New Roman" w:cs="Times New Roman"/>
          <w:sz w:val="24"/>
          <w:szCs w:val="24"/>
        </w:rPr>
      </w:pPr>
    </w:p>
    <w:p w14:paraId="54D1337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31D6C9E0"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180B6ECB" w14:textId="77777777" w:rsidR="00792E40" w:rsidRDefault="00792E40" w:rsidP="00792E40">
      <w:pPr>
        <w:pStyle w:val="Bezatstarpm"/>
        <w:tabs>
          <w:tab w:val="left" w:pos="709"/>
        </w:tabs>
        <w:ind w:right="-625"/>
        <w:jc w:val="center"/>
        <w:rPr>
          <w:rFonts w:ascii="Times New Roman" w:hAnsi="Times New Roman" w:cs="Times New Roman"/>
          <w:sz w:val="24"/>
          <w:szCs w:val="24"/>
        </w:rPr>
      </w:pPr>
    </w:p>
    <w:p w14:paraId="09A6221D" w14:textId="77777777" w:rsidR="00792E40" w:rsidRPr="006957DA" w:rsidRDefault="00792E40" w:rsidP="00792E40">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45776723" w14:textId="77777777" w:rsidR="00792E40" w:rsidRPr="006957DA" w:rsidRDefault="00792E40" w:rsidP="00792E40">
      <w:pPr>
        <w:pStyle w:val="Bezatstarpm"/>
        <w:ind w:left="567" w:right="-625"/>
        <w:rPr>
          <w:rFonts w:ascii="Times New Roman" w:hAnsi="Times New Roman" w:cs="Times New Roman"/>
          <w:sz w:val="16"/>
          <w:szCs w:val="16"/>
        </w:rPr>
      </w:pPr>
    </w:p>
    <w:p w14:paraId="10BC70D3" w14:textId="77777777" w:rsidR="00792E40" w:rsidRDefault="00792E40" w:rsidP="00792E40">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28411097" w14:textId="77777777" w:rsidR="00792E40" w:rsidRPr="00D04D94" w:rsidRDefault="00792E40" w:rsidP="00792E40">
      <w:pPr>
        <w:pStyle w:val="Bezatstarpm"/>
        <w:tabs>
          <w:tab w:val="left" w:pos="14601"/>
        </w:tabs>
        <w:ind w:right="-199" w:firstLine="567"/>
        <w:jc w:val="both"/>
        <w:rPr>
          <w:rFonts w:ascii="Times New Roman" w:hAnsi="Times New Roman"/>
          <w:sz w:val="24"/>
          <w:szCs w:val="24"/>
        </w:rPr>
      </w:pPr>
    </w:p>
    <w:p w14:paraId="632644B3" w14:textId="77777777" w:rsidR="00792E40" w:rsidRPr="00811275" w:rsidRDefault="00792E40" w:rsidP="00792E40">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Pr="00811275">
        <w:rPr>
          <w:rFonts w:ascii="Times New Roman" w:hAnsi="Times New Roman"/>
          <w:sz w:val="24"/>
          <w:szCs w:val="24"/>
        </w:rPr>
        <w:t>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4E266AAE" w14:textId="77777777" w:rsidR="00792E40" w:rsidRPr="00D04D94" w:rsidRDefault="00792E40" w:rsidP="00792E40">
      <w:pPr>
        <w:pStyle w:val="Bezatstarpm"/>
        <w:tabs>
          <w:tab w:val="left" w:pos="14601"/>
        </w:tabs>
        <w:ind w:right="-199" w:firstLine="567"/>
        <w:jc w:val="both"/>
        <w:rPr>
          <w:rFonts w:ascii="Times New Roman" w:hAnsi="Times New Roman" w:cs="Times New Roman"/>
          <w:sz w:val="24"/>
          <w:szCs w:val="24"/>
        </w:rPr>
      </w:pPr>
    </w:p>
    <w:p w14:paraId="32D78561" w14:textId="77777777" w:rsidR="00792E40" w:rsidRDefault="00792E40" w:rsidP="00792E40">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792E40" w:rsidRPr="005C37F9" w14:paraId="65446FA0" w14:textId="77777777" w:rsidTr="00F87FF5">
        <w:trPr>
          <w:jc w:val="center"/>
        </w:trPr>
        <w:tc>
          <w:tcPr>
            <w:tcW w:w="3014" w:type="dxa"/>
          </w:tcPr>
          <w:p w14:paraId="1124B0DC" w14:textId="77777777" w:rsidR="00792E40" w:rsidRPr="005C37F9" w:rsidRDefault="00792E40" w:rsidP="00F87FF5">
            <w:pPr>
              <w:rPr>
                <w:rFonts w:ascii="Times New Roman" w:hAnsi="Times New Roman" w:cs="Times New Roman"/>
                <w:sz w:val="24"/>
                <w:szCs w:val="24"/>
              </w:rPr>
            </w:pPr>
            <w:bookmarkStart w:id="0" w:name="_Hlk496024368"/>
          </w:p>
        </w:tc>
        <w:tc>
          <w:tcPr>
            <w:tcW w:w="568" w:type="dxa"/>
          </w:tcPr>
          <w:p w14:paraId="47A19A8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DB0EB48"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273EE74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333B3229"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01001E8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CA0978E"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37E3135B"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1D6A5750"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13A455F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22824CD5"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BCA3D06"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1894117C" w14:textId="77777777" w:rsidR="00792E40" w:rsidRPr="005C37F9" w:rsidRDefault="00792E40" w:rsidP="00F87FF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36F70BB" w14:textId="77777777" w:rsidR="00792E40" w:rsidRPr="00F82AFB" w:rsidRDefault="00792E40" w:rsidP="00F87FF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792E40" w:rsidRPr="005C37F9" w14:paraId="489529DD" w14:textId="77777777" w:rsidTr="00F87FF5">
        <w:trPr>
          <w:jc w:val="center"/>
        </w:trPr>
        <w:tc>
          <w:tcPr>
            <w:tcW w:w="3014" w:type="dxa"/>
          </w:tcPr>
          <w:p w14:paraId="0D7B4816"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Pr="005C37F9">
              <w:rPr>
                <w:rFonts w:ascii="Times New Roman" w:hAnsi="Times New Roman" w:cs="Times New Roman"/>
                <w:sz w:val="24"/>
                <w:szCs w:val="24"/>
              </w:rPr>
              <w:t xml:space="preserve">par Latvijas tiesas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ārvalstīs</w:t>
            </w:r>
          </w:p>
        </w:tc>
        <w:tc>
          <w:tcPr>
            <w:tcW w:w="568" w:type="dxa"/>
          </w:tcPr>
          <w:p w14:paraId="4D892A3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20</w:t>
            </w:r>
          </w:p>
        </w:tc>
        <w:tc>
          <w:tcPr>
            <w:tcW w:w="616" w:type="dxa"/>
          </w:tcPr>
          <w:p w14:paraId="2226537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23</w:t>
            </w:r>
          </w:p>
        </w:tc>
        <w:tc>
          <w:tcPr>
            <w:tcW w:w="569" w:type="dxa"/>
          </w:tcPr>
          <w:p w14:paraId="335D700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19</w:t>
            </w:r>
          </w:p>
        </w:tc>
        <w:tc>
          <w:tcPr>
            <w:tcW w:w="586" w:type="dxa"/>
          </w:tcPr>
          <w:p w14:paraId="22A0587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29</w:t>
            </w:r>
          </w:p>
        </w:tc>
        <w:tc>
          <w:tcPr>
            <w:tcW w:w="613" w:type="dxa"/>
          </w:tcPr>
          <w:p w14:paraId="7C6DF05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42</w:t>
            </w:r>
          </w:p>
        </w:tc>
        <w:tc>
          <w:tcPr>
            <w:tcW w:w="599" w:type="dxa"/>
          </w:tcPr>
          <w:p w14:paraId="20A94AA4" w14:textId="6D6CB531"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63</w:t>
            </w:r>
          </w:p>
        </w:tc>
        <w:tc>
          <w:tcPr>
            <w:tcW w:w="628" w:type="dxa"/>
          </w:tcPr>
          <w:p w14:paraId="19A128C2" w14:textId="64031A50"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35</w:t>
            </w:r>
          </w:p>
        </w:tc>
        <w:tc>
          <w:tcPr>
            <w:tcW w:w="630" w:type="dxa"/>
          </w:tcPr>
          <w:p w14:paraId="56A55046" w14:textId="23F0B495"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29</w:t>
            </w:r>
          </w:p>
        </w:tc>
        <w:tc>
          <w:tcPr>
            <w:tcW w:w="621" w:type="dxa"/>
          </w:tcPr>
          <w:p w14:paraId="1F05774E" w14:textId="263E41A7"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29</w:t>
            </w:r>
          </w:p>
        </w:tc>
        <w:tc>
          <w:tcPr>
            <w:tcW w:w="602" w:type="dxa"/>
          </w:tcPr>
          <w:p w14:paraId="2FBEB810" w14:textId="77777777" w:rsidR="00792E40" w:rsidRPr="005C37F9" w:rsidRDefault="00792E40" w:rsidP="00F87FF5">
            <w:pPr>
              <w:rPr>
                <w:rFonts w:ascii="Times New Roman" w:hAnsi="Times New Roman" w:cs="Times New Roman"/>
                <w:sz w:val="24"/>
                <w:szCs w:val="24"/>
              </w:rPr>
            </w:pPr>
          </w:p>
        </w:tc>
        <w:tc>
          <w:tcPr>
            <w:tcW w:w="633" w:type="dxa"/>
          </w:tcPr>
          <w:p w14:paraId="42A817A7" w14:textId="77777777" w:rsidR="00792E40" w:rsidRPr="005C37F9" w:rsidRDefault="00792E40" w:rsidP="00F87FF5">
            <w:pPr>
              <w:rPr>
                <w:rFonts w:ascii="Times New Roman" w:hAnsi="Times New Roman" w:cs="Times New Roman"/>
                <w:sz w:val="24"/>
                <w:szCs w:val="24"/>
              </w:rPr>
            </w:pPr>
          </w:p>
        </w:tc>
        <w:tc>
          <w:tcPr>
            <w:tcW w:w="603" w:type="dxa"/>
          </w:tcPr>
          <w:p w14:paraId="45A03357" w14:textId="77777777" w:rsidR="00792E40" w:rsidRPr="005C37F9" w:rsidRDefault="00792E40" w:rsidP="00F87FF5">
            <w:pPr>
              <w:rPr>
                <w:rFonts w:ascii="Times New Roman" w:hAnsi="Times New Roman" w:cs="Times New Roman"/>
                <w:sz w:val="24"/>
                <w:szCs w:val="24"/>
              </w:rPr>
            </w:pPr>
          </w:p>
        </w:tc>
        <w:tc>
          <w:tcPr>
            <w:tcW w:w="777" w:type="dxa"/>
          </w:tcPr>
          <w:p w14:paraId="2DDE69FF" w14:textId="2DC9AB1B"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2</w:t>
            </w:r>
            <w:r w:rsidR="006562CB">
              <w:rPr>
                <w:rFonts w:ascii="Times New Roman" w:hAnsi="Times New Roman" w:cs="Times New Roman"/>
                <w:b/>
                <w:sz w:val="24"/>
                <w:szCs w:val="24"/>
              </w:rPr>
              <w:t>89</w:t>
            </w:r>
          </w:p>
        </w:tc>
      </w:tr>
      <w:tr w:rsidR="00792E40" w:rsidRPr="005C37F9" w14:paraId="49C4014E" w14:textId="77777777" w:rsidTr="00F87FF5">
        <w:trPr>
          <w:jc w:val="center"/>
        </w:trPr>
        <w:tc>
          <w:tcPr>
            <w:tcW w:w="3014" w:type="dxa"/>
          </w:tcPr>
          <w:p w14:paraId="1D73CF0A" w14:textId="77777777" w:rsidR="00792E40" w:rsidRPr="005C37F9" w:rsidRDefault="00792E40" w:rsidP="00F87FF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par </w:t>
            </w:r>
            <w:r>
              <w:rPr>
                <w:rFonts w:ascii="Times New Roman" w:hAnsi="Times New Roman" w:cs="Times New Roman"/>
                <w:sz w:val="24"/>
                <w:szCs w:val="24"/>
              </w:rPr>
              <w:t>ārvalstu tiesas</w:t>
            </w:r>
            <w:r w:rsidRPr="005C37F9">
              <w:rPr>
                <w:rFonts w:ascii="Times New Roman" w:hAnsi="Times New Roman" w:cs="Times New Roman"/>
                <w:sz w:val="24"/>
                <w:szCs w:val="24"/>
              </w:rPr>
              <w:t xml:space="preserve"> nolēmumu par uzturlīdzekļu piedziņu atzīšanu, </w:t>
            </w:r>
            <w:proofErr w:type="spellStart"/>
            <w:r w:rsidRPr="005C37F9">
              <w:rPr>
                <w:rFonts w:ascii="Times New Roman" w:hAnsi="Times New Roman" w:cs="Times New Roman"/>
                <w:sz w:val="24"/>
                <w:szCs w:val="24"/>
              </w:rPr>
              <w:t>izpildāmības</w:t>
            </w:r>
            <w:proofErr w:type="spellEnd"/>
            <w:r w:rsidRPr="005C37F9">
              <w:rPr>
                <w:rFonts w:ascii="Times New Roman" w:hAnsi="Times New Roman" w:cs="Times New Roman"/>
                <w:sz w:val="24"/>
                <w:szCs w:val="24"/>
              </w:rPr>
              <w:t xml:space="preserve"> pasludināšanu vai izpildi </w:t>
            </w:r>
            <w:r>
              <w:rPr>
                <w:rFonts w:ascii="Times New Roman" w:hAnsi="Times New Roman" w:cs="Times New Roman"/>
                <w:sz w:val="24"/>
                <w:szCs w:val="24"/>
              </w:rPr>
              <w:t>Latvijā</w:t>
            </w:r>
          </w:p>
        </w:tc>
        <w:tc>
          <w:tcPr>
            <w:tcW w:w="568" w:type="dxa"/>
          </w:tcPr>
          <w:p w14:paraId="7EDA7E9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616" w:type="dxa"/>
          </w:tcPr>
          <w:p w14:paraId="1F38078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4386A72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1FC86C5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3" w:type="dxa"/>
          </w:tcPr>
          <w:p w14:paraId="66F0731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317CD389" w14:textId="7E6FFDE0"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1CCC0ADC" w14:textId="66155A0F"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5AC95676" w14:textId="644C8993"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7906E413" w14:textId="3D697B7C"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1868ACBC" w14:textId="77777777" w:rsidR="00792E40" w:rsidRPr="005C37F9" w:rsidRDefault="00792E40" w:rsidP="00F87FF5">
            <w:pPr>
              <w:rPr>
                <w:rFonts w:ascii="Times New Roman" w:hAnsi="Times New Roman" w:cs="Times New Roman"/>
                <w:sz w:val="24"/>
                <w:szCs w:val="24"/>
              </w:rPr>
            </w:pPr>
          </w:p>
        </w:tc>
        <w:tc>
          <w:tcPr>
            <w:tcW w:w="633" w:type="dxa"/>
          </w:tcPr>
          <w:p w14:paraId="02B75748" w14:textId="77777777" w:rsidR="00792E40" w:rsidRPr="005C37F9" w:rsidRDefault="00792E40" w:rsidP="00F87FF5">
            <w:pPr>
              <w:rPr>
                <w:rFonts w:ascii="Times New Roman" w:hAnsi="Times New Roman" w:cs="Times New Roman"/>
                <w:sz w:val="24"/>
                <w:szCs w:val="24"/>
              </w:rPr>
            </w:pPr>
          </w:p>
        </w:tc>
        <w:tc>
          <w:tcPr>
            <w:tcW w:w="603" w:type="dxa"/>
          </w:tcPr>
          <w:p w14:paraId="4E9C145C" w14:textId="77777777" w:rsidR="00792E40" w:rsidRPr="005C37F9" w:rsidRDefault="00792E40" w:rsidP="00F87FF5">
            <w:pPr>
              <w:rPr>
                <w:rFonts w:ascii="Times New Roman" w:hAnsi="Times New Roman" w:cs="Times New Roman"/>
                <w:sz w:val="24"/>
                <w:szCs w:val="24"/>
              </w:rPr>
            </w:pPr>
          </w:p>
        </w:tc>
        <w:tc>
          <w:tcPr>
            <w:tcW w:w="777" w:type="dxa"/>
          </w:tcPr>
          <w:p w14:paraId="54C5F7E5" w14:textId="3BE9B4E4" w:rsidR="00792E40" w:rsidRPr="00F82AFB" w:rsidRDefault="00777336" w:rsidP="00F87FF5">
            <w:pPr>
              <w:jc w:val="center"/>
              <w:rPr>
                <w:rFonts w:ascii="Times New Roman" w:hAnsi="Times New Roman" w:cs="Times New Roman"/>
                <w:b/>
                <w:sz w:val="24"/>
                <w:szCs w:val="24"/>
              </w:rPr>
            </w:pPr>
            <w:r>
              <w:rPr>
                <w:rFonts w:ascii="Times New Roman" w:hAnsi="Times New Roman" w:cs="Times New Roman"/>
                <w:b/>
                <w:sz w:val="24"/>
                <w:szCs w:val="24"/>
              </w:rPr>
              <w:t>1</w:t>
            </w:r>
            <w:r w:rsidR="006562CB">
              <w:rPr>
                <w:rFonts w:ascii="Times New Roman" w:hAnsi="Times New Roman" w:cs="Times New Roman"/>
                <w:b/>
                <w:sz w:val="24"/>
                <w:szCs w:val="24"/>
              </w:rPr>
              <w:t>4</w:t>
            </w:r>
          </w:p>
        </w:tc>
      </w:tr>
      <w:tr w:rsidR="00792E40" w:rsidRPr="005C37F9" w14:paraId="66A2B1AB" w14:textId="77777777" w:rsidTr="00F87FF5">
        <w:trPr>
          <w:jc w:val="center"/>
        </w:trPr>
        <w:tc>
          <w:tcPr>
            <w:tcW w:w="3014" w:type="dxa"/>
          </w:tcPr>
          <w:p w14:paraId="7F72E380" w14:textId="77777777" w:rsidR="00792E40" w:rsidRPr="005C37F9" w:rsidRDefault="00792E40" w:rsidP="00F87FF5">
            <w:pPr>
              <w:rPr>
                <w:rFonts w:ascii="Times New Roman" w:hAnsi="Times New Roman" w:cs="Times New Roman"/>
                <w:sz w:val="24"/>
                <w:szCs w:val="24"/>
              </w:rPr>
            </w:pPr>
            <w:proofErr w:type="spellStart"/>
            <w:r>
              <w:rPr>
                <w:rFonts w:ascii="Times New Roman" w:hAnsi="Times New Roman" w:cs="Times New Roman"/>
                <w:b/>
                <w:sz w:val="24"/>
                <w:szCs w:val="24"/>
              </w:rPr>
              <w:t>p</w:t>
            </w:r>
            <w:r w:rsidRPr="005C37F9">
              <w:rPr>
                <w:rFonts w:ascii="Times New Roman" w:hAnsi="Times New Roman" w:cs="Times New Roman"/>
                <w:b/>
                <w:sz w:val="24"/>
                <w:szCs w:val="24"/>
              </w:rPr>
              <w:t>Saņemtie</w:t>
            </w:r>
            <w:proofErr w:type="spellEnd"/>
            <w:r w:rsidRPr="005C37F9">
              <w:rPr>
                <w:rFonts w:ascii="Times New Roman" w:hAnsi="Times New Roman" w:cs="Times New Roman"/>
                <w:b/>
                <w:sz w:val="24"/>
                <w:szCs w:val="24"/>
              </w:rPr>
              <w:t xml:space="preserve"> pieteikumi</w:t>
            </w:r>
            <w:r w:rsidRPr="005C37F9">
              <w:rPr>
                <w:rFonts w:ascii="Times New Roman" w:hAnsi="Times New Roman" w:cs="Times New Roman"/>
                <w:sz w:val="24"/>
                <w:szCs w:val="24"/>
              </w:rPr>
              <w:t xml:space="preserve"> par nolēmumu par uzturlīdzekļu piedziņu pieņemšanu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vai par </w:t>
            </w:r>
            <w:r>
              <w:rPr>
                <w:rFonts w:ascii="Times New Roman" w:hAnsi="Times New Roman" w:cs="Times New Roman"/>
                <w:sz w:val="24"/>
                <w:szCs w:val="24"/>
              </w:rPr>
              <w:t>ārvalstu</w:t>
            </w:r>
            <w:r w:rsidRPr="005C37F9">
              <w:rPr>
                <w:rFonts w:ascii="Times New Roman" w:hAnsi="Times New Roman" w:cs="Times New Roman"/>
                <w:sz w:val="24"/>
                <w:szCs w:val="24"/>
              </w:rPr>
              <w:t xml:space="preserve"> ties</w:t>
            </w:r>
            <w:r>
              <w:rPr>
                <w:rFonts w:ascii="Times New Roman" w:hAnsi="Times New Roman" w:cs="Times New Roman"/>
                <w:sz w:val="24"/>
                <w:szCs w:val="24"/>
              </w:rPr>
              <w:t>as</w:t>
            </w:r>
            <w:r w:rsidRPr="005C37F9">
              <w:rPr>
                <w:rFonts w:ascii="Times New Roman" w:hAnsi="Times New Roman" w:cs="Times New Roman"/>
                <w:sz w:val="24"/>
                <w:szCs w:val="24"/>
              </w:rPr>
              <w:t xml:space="preserve"> pieņemto nolēmumu grozīšanu </w:t>
            </w:r>
            <w:r>
              <w:rPr>
                <w:rFonts w:ascii="Times New Roman" w:hAnsi="Times New Roman" w:cs="Times New Roman"/>
                <w:sz w:val="24"/>
                <w:szCs w:val="24"/>
              </w:rPr>
              <w:t>Latvijā</w:t>
            </w:r>
            <w:r w:rsidRPr="005C37F9">
              <w:rPr>
                <w:rFonts w:ascii="Times New Roman" w:hAnsi="Times New Roman" w:cs="Times New Roman"/>
                <w:sz w:val="24"/>
                <w:szCs w:val="24"/>
              </w:rPr>
              <w:t xml:space="preserve"> </w:t>
            </w:r>
          </w:p>
        </w:tc>
        <w:tc>
          <w:tcPr>
            <w:tcW w:w="568" w:type="dxa"/>
          </w:tcPr>
          <w:p w14:paraId="758EA1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616" w:type="dxa"/>
          </w:tcPr>
          <w:p w14:paraId="7BD103A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1C856D7E"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2</w:t>
            </w:r>
          </w:p>
        </w:tc>
        <w:tc>
          <w:tcPr>
            <w:tcW w:w="586" w:type="dxa"/>
          </w:tcPr>
          <w:p w14:paraId="45C63631"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613" w:type="dxa"/>
          </w:tcPr>
          <w:p w14:paraId="6019D13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w:t>
            </w:r>
          </w:p>
        </w:tc>
        <w:tc>
          <w:tcPr>
            <w:tcW w:w="599" w:type="dxa"/>
          </w:tcPr>
          <w:p w14:paraId="597BF588" w14:textId="296B7BED"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03875859" w14:textId="5C2CD9F9"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A54FE0F" w14:textId="6746B73F"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29A37A57" w14:textId="12B31965"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1</w:t>
            </w:r>
          </w:p>
        </w:tc>
        <w:tc>
          <w:tcPr>
            <w:tcW w:w="602" w:type="dxa"/>
          </w:tcPr>
          <w:p w14:paraId="7F991CDD" w14:textId="77777777" w:rsidR="00792E40" w:rsidRPr="005C37F9" w:rsidRDefault="00792E40" w:rsidP="00F87FF5">
            <w:pPr>
              <w:rPr>
                <w:rFonts w:ascii="Times New Roman" w:hAnsi="Times New Roman" w:cs="Times New Roman"/>
                <w:sz w:val="24"/>
                <w:szCs w:val="24"/>
              </w:rPr>
            </w:pPr>
          </w:p>
        </w:tc>
        <w:tc>
          <w:tcPr>
            <w:tcW w:w="633" w:type="dxa"/>
          </w:tcPr>
          <w:p w14:paraId="2FF55282" w14:textId="77777777" w:rsidR="00792E40" w:rsidRPr="005C37F9" w:rsidRDefault="00792E40" w:rsidP="00F87FF5">
            <w:pPr>
              <w:rPr>
                <w:rFonts w:ascii="Times New Roman" w:hAnsi="Times New Roman" w:cs="Times New Roman"/>
                <w:sz w:val="24"/>
                <w:szCs w:val="24"/>
              </w:rPr>
            </w:pPr>
          </w:p>
        </w:tc>
        <w:tc>
          <w:tcPr>
            <w:tcW w:w="603" w:type="dxa"/>
          </w:tcPr>
          <w:p w14:paraId="716B0164" w14:textId="77777777" w:rsidR="00792E40" w:rsidRPr="005C37F9" w:rsidRDefault="00792E40" w:rsidP="00F87FF5">
            <w:pPr>
              <w:rPr>
                <w:rFonts w:ascii="Times New Roman" w:hAnsi="Times New Roman" w:cs="Times New Roman"/>
                <w:sz w:val="24"/>
                <w:szCs w:val="24"/>
              </w:rPr>
            </w:pPr>
          </w:p>
        </w:tc>
        <w:tc>
          <w:tcPr>
            <w:tcW w:w="777" w:type="dxa"/>
          </w:tcPr>
          <w:p w14:paraId="31215410" w14:textId="5083DABA" w:rsidR="00792E40" w:rsidRPr="00F82AFB" w:rsidRDefault="006562CB" w:rsidP="00F87FF5">
            <w:pPr>
              <w:jc w:val="center"/>
              <w:rPr>
                <w:rFonts w:ascii="Times New Roman" w:hAnsi="Times New Roman" w:cs="Times New Roman"/>
                <w:b/>
                <w:sz w:val="24"/>
                <w:szCs w:val="24"/>
              </w:rPr>
            </w:pPr>
            <w:r>
              <w:rPr>
                <w:rFonts w:ascii="Times New Roman" w:hAnsi="Times New Roman" w:cs="Times New Roman"/>
                <w:b/>
                <w:sz w:val="24"/>
                <w:szCs w:val="24"/>
              </w:rPr>
              <w:t>10</w:t>
            </w:r>
          </w:p>
        </w:tc>
      </w:tr>
      <w:tr w:rsidR="00792E40" w:rsidRPr="005C37F9" w14:paraId="1B2637F9" w14:textId="77777777" w:rsidTr="00F87FF5">
        <w:trPr>
          <w:jc w:val="center"/>
        </w:trPr>
        <w:tc>
          <w:tcPr>
            <w:tcW w:w="3014" w:type="dxa"/>
          </w:tcPr>
          <w:p w14:paraId="0A86CE62" w14:textId="77777777" w:rsidR="00792E40" w:rsidRPr="005C37F9" w:rsidRDefault="00792E40" w:rsidP="00F87FF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70A8303C"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7F4F5532"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14:paraId="2184527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586" w:type="dxa"/>
          </w:tcPr>
          <w:p w14:paraId="6C5D012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10</w:t>
            </w:r>
          </w:p>
        </w:tc>
        <w:tc>
          <w:tcPr>
            <w:tcW w:w="613" w:type="dxa"/>
          </w:tcPr>
          <w:p w14:paraId="47018E5B"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14</w:t>
            </w:r>
          </w:p>
        </w:tc>
        <w:tc>
          <w:tcPr>
            <w:tcW w:w="599" w:type="dxa"/>
          </w:tcPr>
          <w:p w14:paraId="21BF0F9A" w14:textId="3EAA4E08"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39C658EB" w14:textId="3FB30E35"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2</w:t>
            </w:r>
          </w:p>
        </w:tc>
        <w:tc>
          <w:tcPr>
            <w:tcW w:w="630" w:type="dxa"/>
          </w:tcPr>
          <w:p w14:paraId="094DFE46" w14:textId="1EF0ECD7"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1020812D" w14:textId="233C5CF2"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8</w:t>
            </w:r>
          </w:p>
        </w:tc>
        <w:tc>
          <w:tcPr>
            <w:tcW w:w="602" w:type="dxa"/>
          </w:tcPr>
          <w:p w14:paraId="4A08423C" w14:textId="77777777" w:rsidR="00792E40" w:rsidRPr="005C37F9" w:rsidRDefault="00792E40" w:rsidP="00F87FF5">
            <w:pPr>
              <w:rPr>
                <w:rFonts w:ascii="Times New Roman" w:hAnsi="Times New Roman" w:cs="Times New Roman"/>
                <w:sz w:val="24"/>
                <w:szCs w:val="24"/>
              </w:rPr>
            </w:pPr>
          </w:p>
        </w:tc>
        <w:tc>
          <w:tcPr>
            <w:tcW w:w="633" w:type="dxa"/>
          </w:tcPr>
          <w:p w14:paraId="39E1DC0D" w14:textId="77777777" w:rsidR="00792E40" w:rsidRPr="005C37F9" w:rsidRDefault="00792E40" w:rsidP="00F87FF5">
            <w:pPr>
              <w:rPr>
                <w:rFonts w:ascii="Times New Roman" w:hAnsi="Times New Roman" w:cs="Times New Roman"/>
                <w:sz w:val="24"/>
                <w:szCs w:val="24"/>
              </w:rPr>
            </w:pPr>
          </w:p>
        </w:tc>
        <w:tc>
          <w:tcPr>
            <w:tcW w:w="603" w:type="dxa"/>
          </w:tcPr>
          <w:p w14:paraId="28C3B9EA" w14:textId="77777777" w:rsidR="00792E40" w:rsidRPr="005C37F9" w:rsidRDefault="00792E40" w:rsidP="00F87FF5">
            <w:pPr>
              <w:rPr>
                <w:rFonts w:ascii="Times New Roman" w:hAnsi="Times New Roman" w:cs="Times New Roman"/>
                <w:sz w:val="24"/>
                <w:szCs w:val="24"/>
              </w:rPr>
            </w:pPr>
          </w:p>
        </w:tc>
        <w:tc>
          <w:tcPr>
            <w:tcW w:w="777" w:type="dxa"/>
          </w:tcPr>
          <w:p w14:paraId="77BFFBA7" w14:textId="2C47D680" w:rsidR="00792E40" w:rsidRPr="00F82AFB" w:rsidRDefault="006562CB" w:rsidP="00F87FF5">
            <w:pPr>
              <w:jc w:val="center"/>
              <w:rPr>
                <w:rFonts w:ascii="Times New Roman" w:hAnsi="Times New Roman" w:cs="Times New Roman"/>
                <w:b/>
                <w:sz w:val="24"/>
                <w:szCs w:val="24"/>
              </w:rPr>
            </w:pPr>
            <w:r>
              <w:rPr>
                <w:rFonts w:ascii="Times New Roman" w:hAnsi="Times New Roman" w:cs="Times New Roman"/>
                <w:b/>
                <w:sz w:val="24"/>
                <w:szCs w:val="24"/>
              </w:rPr>
              <w:t>62</w:t>
            </w:r>
          </w:p>
        </w:tc>
      </w:tr>
      <w:tr w:rsidR="00792E40" w:rsidRPr="004F6D03" w14:paraId="16A21DB5" w14:textId="77777777" w:rsidTr="00F87FF5">
        <w:trPr>
          <w:jc w:val="center"/>
        </w:trPr>
        <w:tc>
          <w:tcPr>
            <w:tcW w:w="3014" w:type="dxa"/>
          </w:tcPr>
          <w:p w14:paraId="243DFA24" w14:textId="77777777" w:rsidR="00792E40" w:rsidRDefault="00792E40" w:rsidP="00F87FF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78B1F0C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4</w:t>
            </w:r>
          </w:p>
        </w:tc>
        <w:tc>
          <w:tcPr>
            <w:tcW w:w="616" w:type="dxa"/>
          </w:tcPr>
          <w:p w14:paraId="5D6EB086"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69" w:type="dxa"/>
          </w:tcPr>
          <w:p w14:paraId="7A76E15D"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3DB0A113"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613" w:type="dxa"/>
          </w:tcPr>
          <w:p w14:paraId="3C202C25" w14:textId="77777777" w:rsidR="00792E40" w:rsidRPr="005C37F9" w:rsidRDefault="00792E40" w:rsidP="00F87FF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94A63E7" w14:textId="2680625F" w:rsidR="00792E40" w:rsidRPr="005C37F9" w:rsidRDefault="006E0C17" w:rsidP="00F87FF5">
            <w:pPr>
              <w:rPr>
                <w:rFonts w:ascii="Times New Roman" w:hAnsi="Times New Roman" w:cs="Times New Roman"/>
                <w:sz w:val="24"/>
                <w:szCs w:val="24"/>
              </w:rPr>
            </w:pPr>
            <w:r>
              <w:rPr>
                <w:rFonts w:ascii="Times New Roman" w:hAnsi="Times New Roman" w:cs="Times New Roman"/>
                <w:sz w:val="24"/>
                <w:szCs w:val="24"/>
              </w:rPr>
              <w:t>8</w:t>
            </w:r>
          </w:p>
        </w:tc>
        <w:tc>
          <w:tcPr>
            <w:tcW w:w="628" w:type="dxa"/>
          </w:tcPr>
          <w:p w14:paraId="75E7744C" w14:textId="5334DE8B" w:rsidR="00792E40" w:rsidRPr="005C37F9" w:rsidRDefault="00777336" w:rsidP="00F87FF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4B659094" w14:textId="1BBABEBD" w:rsidR="00792E40" w:rsidRPr="005C37F9" w:rsidRDefault="001644F5" w:rsidP="00F87FF5">
            <w:pPr>
              <w:rPr>
                <w:rFonts w:ascii="Times New Roman" w:hAnsi="Times New Roman" w:cs="Times New Roman"/>
                <w:sz w:val="24"/>
                <w:szCs w:val="24"/>
              </w:rPr>
            </w:pPr>
            <w:r>
              <w:rPr>
                <w:rFonts w:ascii="Times New Roman" w:hAnsi="Times New Roman" w:cs="Times New Roman"/>
                <w:sz w:val="24"/>
                <w:szCs w:val="24"/>
              </w:rPr>
              <w:t>3</w:t>
            </w:r>
          </w:p>
        </w:tc>
        <w:tc>
          <w:tcPr>
            <w:tcW w:w="621" w:type="dxa"/>
          </w:tcPr>
          <w:p w14:paraId="1268591B" w14:textId="5DC66FC0" w:rsidR="00792E40" w:rsidRPr="005C37F9" w:rsidRDefault="006562CB" w:rsidP="00F87FF5">
            <w:pPr>
              <w:rPr>
                <w:rFonts w:ascii="Times New Roman" w:hAnsi="Times New Roman" w:cs="Times New Roman"/>
                <w:sz w:val="24"/>
                <w:szCs w:val="24"/>
              </w:rPr>
            </w:pPr>
            <w:r>
              <w:rPr>
                <w:rFonts w:ascii="Times New Roman" w:hAnsi="Times New Roman" w:cs="Times New Roman"/>
                <w:sz w:val="24"/>
                <w:szCs w:val="24"/>
              </w:rPr>
              <w:t>2</w:t>
            </w:r>
          </w:p>
        </w:tc>
        <w:tc>
          <w:tcPr>
            <w:tcW w:w="602" w:type="dxa"/>
          </w:tcPr>
          <w:p w14:paraId="482F2465" w14:textId="77777777" w:rsidR="00792E40" w:rsidRPr="005C37F9" w:rsidRDefault="00792E40" w:rsidP="00F87FF5">
            <w:pPr>
              <w:rPr>
                <w:rFonts w:ascii="Times New Roman" w:hAnsi="Times New Roman" w:cs="Times New Roman"/>
                <w:sz w:val="24"/>
                <w:szCs w:val="24"/>
              </w:rPr>
            </w:pPr>
          </w:p>
        </w:tc>
        <w:tc>
          <w:tcPr>
            <w:tcW w:w="633" w:type="dxa"/>
          </w:tcPr>
          <w:p w14:paraId="53940A63" w14:textId="77777777" w:rsidR="00792E40" w:rsidRPr="005C37F9" w:rsidRDefault="00792E40" w:rsidP="00F87FF5">
            <w:pPr>
              <w:rPr>
                <w:rFonts w:ascii="Times New Roman" w:hAnsi="Times New Roman" w:cs="Times New Roman"/>
                <w:sz w:val="24"/>
                <w:szCs w:val="24"/>
              </w:rPr>
            </w:pPr>
          </w:p>
        </w:tc>
        <w:tc>
          <w:tcPr>
            <w:tcW w:w="603" w:type="dxa"/>
          </w:tcPr>
          <w:p w14:paraId="715F4DAE" w14:textId="77777777" w:rsidR="00792E40" w:rsidRPr="005C37F9" w:rsidRDefault="00792E40" w:rsidP="00F87FF5">
            <w:pPr>
              <w:rPr>
                <w:rFonts w:ascii="Times New Roman" w:hAnsi="Times New Roman" w:cs="Times New Roman"/>
                <w:sz w:val="24"/>
                <w:szCs w:val="24"/>
              </w:rPr>
            </w:pPr>
          </w:p>
        </w:tc>
        <w:tc>
          <w:tcPr>
            <w:tcW w:w="777" w:type="dxa"/>
          </w:tcPr>
          <w:p w14:paraId="7034049E" w14:textId="1CF7AA5A" w:rsidR="00792E40" w:rsidRPr="00F82AFB" w:rsidRDefault="006E0C17" w:rsidP="00F87FF5">
            <w:pPr>
              <w:jc w:val="center"/>
              <w:rPr>
                <w:rFonts w:ascii="Times New Roman" w:hAnsi="Times New Roman" w:cs="Times New Roman"/>
                <w:b/>
                <w:sz w:val="24"/>
                <w:szCs w:val="24"/>
              </w:rPr>
            </w:pPr>
            <w:r>
              <w:rPr>
                <w:rFonts w:ascii="Times New Roman" w:hAnsi="Times New Roman" w:cs="Times New Roman"/>
                <w:b/>
                <w:sz w:val="24"/>
                <w:szCs w:val="24"/>
              </w:rPr>
              <w:t>2</w:t>
            </w:r>
            <w:r w:rsidR="006562CB">
              <w:rPr>
                <w:rFonts w:ascii="Times New Roman" w:hAnsi="Times New Roman" w:cs="Times New Roman"/>
                <w:b/>
                <w:sz w:val="24"/>
                <w:szCs w:val="24"/>
              </w:rPr>
              <w:t>9</w:t>
            </w:r>
          </w:p>
        </w:tc>
      </w:tr>
      <w:bookmarkEnd w:id="0"/>
    </w:tbl>
    <w:p w14:paraId="645A696A" w14:textId="77777777" w:rsidR="00792E40" w:rsidRDefault="00792E40" w:rsidP="00792E40"/>
    <w:p w14:paraId="029F7C55" w14:textId="3B717430" w:rsidR="00EE74DF" w:rsidRDefault="00EE74DF" w:rsidP="003101D7">
      <w:pPr>
        <w:pStyle w:val="Bezatstarpm"/>
        <w:tabs>
          <w:tab w:val="left" w:pos="709"/>
        </w:tabs>
        <w:ind w:right="-625"/>
        <w:jc w:val="center"/>
        <w:rPr>
          <w:rFonts w:ascii="Times New Roman" w:hAnsi="Times New Roman" w:cs="Times New Roman"/>
          <w:sz w:val="24"/>
          <w:szCs w:val="24"/>
        </w:rPr>
      </w:pPr>
    </w:p>
    <w:sectPr w:rsidR="00EE74DF" w:rsidSect="00587085">
      <w:pgSz w:w="11906" w:h="16838"/>
      <w:pgMar w:top="851" w:right="180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12"/>
  </w:num>
  <w:num w:numId="5">
    <w:abstractNumId w:val="11"/>
  </w:num>
  <w:num w:numId="6">
    <w:abstractNumId w:val="5"/>
  </w:num>
  <w:num w:numId="7">
    <w:abstractNumId w:val="0"/>
  </w:num>
  <w:num w:numId="8">
    <w:abstractNumId w:val="13"/>
  </w:num>
  <w:num w:numId="9">
    <w:abstractNumId w:val="7"/>
  </w:num>
  <w:num w:numId="10">
    <w:abstractNumId w:val="9"/>
  </w:num>
  <w:num w:numId="11">
    <w:abstractNumId w:val="8"/>
  </w:num>
  <w:num w:numId="12">
    <w:abstractNumId w:val="14"/>
  </w:num>
  <w:num w:numId="13">
    <w:abstractNumId w:val="4"/>
  </w:num>
  <w:num w:numId="14">
    <w:abstractNumId w:val="3"/>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1768"/>
    <w:rsid w:val="0000289C"/>
    <w:rsid w:val="00011BD4"/>
    <w:rsid w:val="000130DA"/>
    <w:rsid w:val="0002377A"/>
    <w:rsid w:val="00024BC0"/>
    <w:rsid w:val="00031CA6"/>
    <w:rsid w:val="000439B4"/>
    <w:rsid w:val="00043C52"/>
    <w:rsid w:val="000516A0"/>
    <w:rsid w:val="0006126A"/>
    <w:rsid w:val="00062CBA"/>
    <w:rsid w:val="00067025"/>
    <w:rsid w:val="00080345"/>
    <w:rsid w:val="000917DF"/>
    <w:rsid w:val="000A0F6F"/>
    <w:rsid w:val="000A4A8F"/>
    <w:rsid w:val="000A6103"/>
    <w:rsid w:val="000B04FB"/>
    <w:rsid w:val="000B3CA4"/>
    <w:rsid w:val="000B51CA"/>
    <w:rsid w:val="000B73E7"/>
    <w:rsid w:val="000C5D13"/>
    <w:rsid w:val="000D1831"/>
    <w:rsid w:val="000D480D"/>
    <w:rsid w:val="000D5E19"/>
    <w:rsid w:val="000D6BB3"/>
    <w:rsid w:val="000E2262"/>
    <w:rsid w:val="000F450D"/>
    <w:rsid w:val="000F45B3"/>
    <w:rsid w:val="000F585E"/>
    <w:rsid w:val="000F6C9F"/>
    <w:rsid w:val="000F6CF3"/>
    <w:rsid w:val="00104DE9"/>
    <w:rsid w:val="001138FA"/>
    <w:rsid w:val="00114B96"/>
    <w:rsid w:val="00122521"/>
    <w:rsid w:val="0012541D"/>
    <w:rsid w:val="00125575"/>
    <w:rsid w:val="00126A38"/>
    <w:rsid w:val="00141E37"/>
    <w:rsid w:val="00153769"/>
    <w:rsid w:val="001554C4"/>
    <w:rsid w:val="001644F5"/>
    <w:rsid w:val="001666BF"/>
    <w:rsid w:val="001710BC"/>
    <w:rsid w:val="0017200F"/>
    <w:rsid w:val="00172E90"/>
    <w:rsid w:val="0017526D"/>
    <w:rsid w:val="001757D3"/>
    <w:rsid w:val="001871F8"/>
    <w:rsid w:val="00191032"/>
    <w:rsid w:val="0019588F"/>
    <w:rsid w:val="00195E56"/>
    <w:rsid w:val="00195FD5"/>
    <w:rsid w:val="001978B7"/>
    <w:rsid w:val="001A4292"/>
    <w:rsid w:val="001A4BC1"/>
    <w:rsid w:val="001A6846"/>
    <w:rsid w:val="001B4A63"/>
    <w:rsid w:val="001B5267"/>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84188"/>
    <w:rsid w:val="002844E2"/>
    <w:rsid w:val="00291234"/>
    <w:rsid w:val="0029288E"/>
    <w:rsid w:val="00292FEC"/>
    <w:rsid w:val="00294A25"/>
    <w:rsid w:val="002967E1"/>
    <w:rsid w:val="002A4312"/>
    <w:rsid w:val="002A4F9D"/>
    <w:rsid w:val="002B0B9F"/>
    <w:rsid w:val="002B6020"/>
    <w:rsid w:val="002B6A45"/>
    <w:rsid w:val="002C0438"/>
    <w:rsid w:val="002D0FC3"/>
    <w:rsid w:val="002E32D9"/>
    <w:rsid w:val="002E7217"/>
    <w:rsid w:val="002F3524"/>
    <w:rsid w:val="00303336"/>
    <w:rsid w:val="003101D7"/>
    <w:rsid w:val="003142E2"/>
    <w:rsid w:val="003229D6"/>
    <w:rsid w:val="00335A16"/>
    <w:rsid w:val="00357573"/>
    <w:rsid w:val="00365ABC"/>
    <w:rsid w:val="00371B8C"/>
    <w:rsid w:val="003745E4"/>
    <w:rsid w:val="00396CE3"/>
    <w:rsid w:val="003A15D2"/>
    <w:rsid w:val="003A284E"/>
    <w:rsid w:val="003A56E5"/>
    <w:rsid w:val="003A7971"/>
    <w:rsid w:val="003B176E"/>
    <w:rsid w:val="003B1D5E"/>
    <w:rsid w:val="003B4DE9"/>
    <w:rsid w:val="003B6FC1"/>
    <w:rsid w:val="003D28A8"/>
    <w:rsid w:val="003D7204"/>
    <w:rsid w:val="003F1618"/>
    <w:rsid w:val="003F79EF"/>
    <w:rsid w:val="00400FD9"/>
    <w:rsid w:val="004047B2"/>
    <w:rsid w:val="0040548B"/>
    <w:rsid w:val="00407101"/>
    <w:rsid w:val="0042511F"/>
    <w:rsid w:val="00425CAD"/>
    <w:rsid w:val="004311F2"/>
    <w:rsid w:val="004372BB"/>
    <w:rsid w:val="00444FE0"/>
    <w:rsid w:val="00445DA0"/>
    <w:rsid w:val="00452018"/>
    <w:rsid w:val="00454EB7"/>
    <w:rsid w:val="00455669"/>
    <w:rsid w:val="004569C3"/>
    <w:rsid w:val="004716C8"/>
    <w:rsid w:val="0048706D"/>
    <w:rsid w:val="0048744F"/>
    <w:rsid w:val="00491A66"/>
    <w:rsid w:val="00492A45"/>
    <w:rsid w:val="0049329A"/>
    <w:rsid w:val="004A221A"/>
    <w:rsid w:val="004C4E3F"/>
    <w:rsid w:val="004D082F"/>
    <w:rsid w:val="004D1218"/>
    <w:rsid w:val="004D5486"/>
    <w:rsid w:val="004E2FEE"/>
    <w:rsid w:val="004E3552"/>
    <w:rsid w:val="004E3F89"/>
    <w:rsid w:val="004E515E"/>
    <w:rsid w:val="004E7A21"/>
    <w:rsid w:val="004F54A5"/>
    <w:rsid w:val="00504013"/>
    <w:rsid w:val="00512C73"/>
    <w:rsid w:val="00512E2E"/>
    <w:rsid w:val="00514A78"/>
    <w:rsid w:val="005311F0"/>
    <w:rsid w:val="00540C35"/>
    <w:rsid w:val="00541A8A"/>
    <w:rsid w:val="00542BF4"/>
    <w:rsid w:val="00545087"/>
    <w:rsid w:val="00565D4A"/>
    <w:rsid w:val="0056669D"/>
    <w:rsid w:val="005703A5"/>
    <w:rsid w:val="00571E62"/>
    <w:rsid w:val="00587085"/>
    <w:rsid w:val="00593AD1"/>
    <w:rsid w:val="00594710"/>
    <w:rsid w:val="00594AC8"/>
    <w:rsid w:val="005A66EF"/>
    <w:rsid w:val="005B155E"/>
    <w:rsid w:val="005B78D7"/>
    <w:rsid w:val="005B79C9"/>
    <w:rsid w:val="005C44E6"/>
    <w:rsid w:val="005D1750"/>
    <w:rsid w:val="005D181A"/>
    <w:rsid w:val="005D2A7A"/>
    <w:rsid w:val="005E4C09"/>
    <w:rsid w:val="005F132C"/>
    <w:rsid w:val="005F670A"/>
    <w:rsid w:val="00602AD7"/>
    <w:rsid w:val="006040D0"/>
    <w:rsid w:val="006124AF"/>
    <w:rsid w:val="006213A7"/>
    <w:rsid w:val="0063258C"/>
    <w:rsid w:val="00634AEC"/>
    <w:rsid w:val="00635CC6"/>
    <w:rsid w:val="00653650"/>
    <w:rsid w:val="006562CB"/>
    <w:rsid w:val="00656AEF"/>
    <w:rsid w:val="006640CC"/>
    <w:rsid w:val="00675993"/>
    <w:rsid w:val="00680B35"/>
    <w:rsid w:val="00690AB3"/>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0C17"/>
    <w:rsid w:val="006E10C1"/>
    <w:rsid w:val="006E18FF"/>
    <w:rsid w:val="006E7EF2"/>
    <w:rsid w:val="006F0328"/>
    <w:rsid w:val="006F5BF7"/>
    <w:rsid w:val="00702757"/>
    <w:rsid w:val="00703E4F"/>
    <w:rsid w:val="00706F77"/>
    <w:rsid w:val="00712F8A"/>
    <w:rsid w:val="00713580"/>
    <w:rsid w:val="00714D2F"/>
    <w:rsid w:val="00717C1C"/>
    <w:rsid w:val="00721168"/>
    <w:rsid w:val="0072154C"/>
    <w:rsid w:val="00727C67"/>
    <w:rsid w:val="0073081E"/>
    <w:rsid w:val="00735665"/>
    <w:rsid w:val="00737D2E"/>
    <w:rsid w:val="00743709"/>
    <w:rsid w:val="00750934"/>
    <w:rsid w:val="00750C93"/>
    <w:rsid w:val="00755097"/>
    <w:rsid w:val="007657C4"/>
    <w:rsid w:val="00771FD4"/>
    <w:rsid w:val="00774279"/>
    <w:rsid w:val="007745F6"/>
    <w:rsid w:val="0077466E"/>
    <w:rsid w:val="00774E34"/>
    <w:rsid w:val="00777336"/>
    <w:rsid w:val="00780B1D"/>
    <w:rsid w:val="007830F7"/>
    <w:rsid w:val="007835C7"/>
    <w:rsid w:val="00785EA5"/>
    <w:rsid w:val="007876C2"/>
    <w:rsid w:val="00792E40"/>
    <w:rsid w:val="007D24D6"/>
    <w:rsid w:val="007D5193"/>
    <w:rsid w:val="007D5F1D"/>
    <w:rsid w:val="007E43AD"/>
    <w:rsid w:val="007F14E4"/>
    <w:rsid w:val="007F2874"/>
    <w:rsid w:val="00811275"/>
    <w:rsid w:val="00821710"/>
    <w:rsid w:val="008273B0"/>
    <w:rsid w:val="008310E0"/>
    <w:rsid w:val="0083431F"/>
    <w:rsid w:val="008358DF"/>
    <w:rsid w:val="00836673"/>
    <w:rsid w:val="00842B1D"/>
    <w:rsid w:val="008439FC"/>
    <w:rsid w:val="00845440"/>
    <w:rsid w:val="0084784B"/>
    <w:rsid w:val="00852543"/>
    <w:rsid w:val="00852C7E"/>
    <w:rsid w:val="00853842"/>
    <w:rsid w:val="00853A86"/>
    <w:rsid w:val="00860AC5"/>
    <w:rsid w:val="0086207E"/>
    <w:rsid w:val="008642C5"/>
    <w:rsid w:val="00894681"/>
    <w:rsid w:val="00894DC6"/>
    <w:rsid w:val="00897A1E"/>
    <w:rsid w:val="008A4663"/>
    <w:rsid w:val="008A760F"/>
    <w:rsid w:val="008B42B1"/>
    <w:rsid w:val="008C2C2A"/>
    <w:rsid w:val="008E39EF"/>
    <w:rsid w:val="008E654E"/>
    <w:rsid w:val="008F08FA"/>
    <w:rsid w:val="008F4184"/>
    <w:rsid w:val="00910E1C"/>
    <w:rsid w:val="00912050"/>
    <w:rsid w:val="00914F3C"/>
    <w:rsid w:val="00916F60"/>
    <w:rsid w:val="00930F65"/>
    <w:rsid w:val="00932A67"/>
    <w:rsid w:val="00942ACD"/>
    <w:rsid w:val="00947DF5"/>
    <w:rsid w:val="00950057"/>
    <w:rsid w:val="0095160D"/>
    <w:rsid w:val="00954FE0"/>
    <w:rsid w:val="00955C2F"/>
    <w:rsid w:val="00956C2F"/>
    <w:rsid w:val="009611AC"/>
    <w:rsid w:val="00963A83"/>
    <w:rsid w:val="00970758"/>
    <w:rsid w:val="00972291"/>
    <w:rsid w:val="0097601C"/>
    <w:rsid w:val="009813B7"/>
    <w:rsid w:val="00981EC7"/>
    <w:rsid w:val="0098355E"/>
    <w:rsid w:val="009837C8"/>
    <w:rsid w:val="00983F5C"/>
    <w:rsid w:val="00992BDC"/>
    <w:rsid w:val="009949F6"/>
    <w:rsid w:val="009A7A6F"/>
    <w:rsid w:val="009A7DC6"/>
    <w:rsid w:val="009B5346"/>
    <w:rsid w:val="009D742B"/>
    <w:rsid w:val="009E75D2"/>
    <w:rsid w:val="009E7FDA"/>
    <w:rsid w:val="00A008DD"/>
    <w:rsid w:val="00A07388"/>
    <w:rsid w:val="00A15942"/>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B05B2"/>
    <w:rsid w:val="00AB197D"/>
    <w:rsid w:val="00AB33A1"/>
    <w:rsid w:val="00AB60DD"/>
    <w:rsid w:val="00AC49E4"/>
    <w:rsid w:val="00AC5CB2"/>
    <w:rsid w:val="00AC72DD"/>
    <w:rsid w:val="00AC7D42"/>
    <w:rsid w:val="00AF2C4F"/>
    <w:rsid w:val="00AF5129"/>
    <w:rsid w:val="00B023C2"/>
    <w:rsid w:val="00B070B7"/>
    <w:rsid w:val="00B10243"/>
    <w:rsid w:val="00B129D6"/>
    <w:rsid w:val="00B175DF"/>
    <w:rsid w:val="00B22A7B"/>
    <w:rsid w:val="00B26451"/>
    <w:rsid w:val="00B30779"/>
    <w:rsid w:val="00B37C82"/>
    <w:rsid w:val="00B37EC0"/>
    <w:rsid w:val="00B45656"/>
    <w:rsid w:val="00B54177"/>
    <w:rsid w:val="00B55425"/>
    <w:rsid w:val="00B56415"/>
    <w:rsid w:val="00B5784D"/>
    <w:rsid w:val="00B63819"/>
    <w:rsid w:val="00B653F7"/>
    <w:rsid w:val="00B85469"/>
    <w:rsid w:val="00B86F68"/>
    <w:rsid w:val="00B95680"/>
    <w:rsid w:val="00BA5935"/>
    <w:rsid w:val="00BB3737"/>
    <w:rsid w:val="00BD42E5"/>
    <w:rsid w:val="00BD47B9"/>
    <w:rsid w:val="00BF684D"/>
    <w:rsid w:val="00BF6987"/>
    <w:rsid w:val="00BF7AB0"/>
    <w:rsid w:val="00C00E99"/>
    <w:rsid w:val="00C018C0"/>
    <w:rsid w:val="00C06040"/>
    <w:rsid w:val="00C17F04"/>
    <w:rsid w:val="00C22A95"/>
    <w:rsid w:val="00C22B76"/>
    <w:rsid w:val="00C300A5"/>
    <w:rsid w:val="00C33BE5"/>
    <w:rsid w:val="00C4460E"/>
    <w:rsid w:val="00C52D63"/>
    <w:rsid w:val="00C54F9D"/>
    <w:rsid w:val="00C56D75"/>
    <w:rsid w:val="00C60CA8"/>
    <w:rsid w:val="00C72000"/>
    <w:rsid w:val="00C72D25"/>
    <w:rsid w:val="00C81329"/>
    <w:rsid w:val="00C839DE"/>
    <w:rsid w:val="00C9351C"/>
    <w:rsid w:val="00CA0F28"/>
    <w:rsid w:val="00CA50C2"/>
    <w:rsid w:val="00CA5AAF"/>
    <w:rsid w:val="00CA7657"/>
    <w:rsid w:val="00CB31EC"/>
    <w:rsid w:val="00CB42E2"/>
    <w:rsid w:val="00CC239C"/>
    <w:rsid w:val="00CC3D29"/>
    <w:rsid w:val="00CC5DED"/>
    <w:rsid w:val="00CD5936"/>
    <w:rsid w:val="00CE2DD2"/>
    <w:rsid w:val="00CE3A50"/>
    <w:rsid w:val="00CE40FD"/>
    <w:rsid w:val="00CE69F5"/>
    <w:rsid w:val="00CF0699"/>
    <w:rsid w:val="00D00BDC"/>
    <w:rsid w:val="00D02B49"/>
    <w:rsid w:val="00D06EFB"/>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07605"/>
    <w:rsid w:val="00E23ECD"/>
    <w:rsid w:val="00E329C3"/>
    <w:rsid w:val="00E337DA"/>
    <w:rsid w:val="00E3567D"/>
    <w:rsid w:val="00E4424B"/>
    <w:rsid w:val="00E4712E"/>
    <w:rsid w:val="00E55097"/>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5DDE"/>
    <w:rsid w:val="00EE74DF"/>
    <w:rsid w:val="00EE7CA4"/>
    <w:rsid w:val="00EF40FD"/>
    <w:rsid w:val="00EF63A6"/>
    <w:rsid w:val="00F041DC"/>
    <w:rsid w:val="00F041FA"/>
    <w:rsid w:val="00F06FD6"/>
    <w:rsid w:val="00F10090"/>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2AC"/>
    <w:rsid w:val="00F87F6F"/>
    <w:rsid w:val="00F947F4"/>
    <w:rsid w:val="00FA0F50"/>
    <w:rsid w:val="00FA110C"/>
    <w:rsid w:val="00FB6008"/>
    <w:rsid w:val="00FC15B1"/>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9_septembris\Darbgr&#257;mata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9_septembris\Darbgr&#257;mat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9_septembris\Darbgr&#257;mata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9_septembris\Darbgr&#257;mata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10_oktobris\statistik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GF-WEBSERVER\Ciklops$\Administrativ&#257;%20noda&#316;a\M&#257;jaslapa\Statistika_ikm&#275;ne&#353;a\2021.gada%20statistika\9_septembris\Darbgr&#257;mata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Iesniedzēju skaits, kuriem izmaksāti uzturlīdzekļi</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7132194209331044E-2"/>
          <c:y val="0.15602374438609573"/>
          <c:w val="0.89601262217430611"/>
          <c:h val="0.75098852699523522"/>
        </c:manualLayout>
      </c:layout>
      <c:lineChart>
        <c:grouping val="standard"/>
        <c:varyColors val="0"/>
        <c:ser>
          <c:idx val="0"/>
          <c:order val="0"/>
          <c:tx>
            <c:strRef>
              <c:f>Lapa1!$B$4</c:f>
              <c:strCache>
                <c:ptCount val="1"/>
                <c:pt idx="0">
                  <c:v>2021</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0271346519995722E-2"/>
                  <c:y val="-5.6185835928510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F2-408E-B1FD-6820E816411E}"/>
                </c:ext>
              </c:extLst>
            </c:dLbl>
            <c:dLbl>
              <c:idx val="1"/>
              <c:layout>
                <c:manualLayout>
                  <c:x val="-5.9411591341813126E-2"/>
                  <c:y val="-7.77957728240920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F2-408E-B1FD-6820E816411E}"/>
                </c:ext>
              </c:extLst>
            </c:dLbl>
            <c:dLbl>
              <c:idx val="2"/>
              <c:layout>
                <c:manualLayout>
                  <c:x val="-5.2556407725450033E-2"/>
                  <c:y val="-4.3219873791162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F2-408E-B1FD-6820E816411E}"/>
                </c:ext>
              </c:extLst>
            </c:dLbl>
            <c:dLbl>
              <c:idx val="3"/>
              <c:layout>
                <c:manualLayout>
                  <c:x val="-4.1131101698178317E-2"/>
                  <c:y val="-4.7541861170278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F2-408E-B1FD-6820E816411E}"/>
                </c:ext>
              </c:extLst>
            </c:dLbl>
            <c:dLbl>
              <c:idx val="4"/>
              <c:layout>
                <c:manualLayout>
                  <c:x val="-5.2556407725450074E-2"/>
                  <c:y val="-5.6185835928510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F2-408E-B1FD-6820E816411E}"/>
                </c:ext>
              </c:extLst>
            </c:dLbl>
            <c:dLbl>
              <c:idx val="5"/>
              <c:layout>
                <c:manualLayout>
                  <c:x val="-4.7986285314541376E-2"/>
                  <c:y val="-4.3219873791162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F2-408E-B1FD-6820E816411E}"/>
                </c:ext>
              </c:extLst>
            </c:dLbl>
            <c:dLbl>
              <c:idx val="6"/>
              <c:layout>
                <c:manualLayout>
                  <c:x val="-1.3710367232726107E-2"/>
                  <c:y val="-5.18638485493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F2-408E-B1FD-6820E816411E}"/>
                </c:ext>
              </c:extLst>
            </c:dLbl>
            <c:dLbl>
              <c:idx val="7"/>
              <c:layout>
                <c:manualLayout>
                  <c:x val="-4.3978211449236131E-2"/>
                  <c:y val="3.4090417732913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F2-408E-B1FD-6820E816411E}"/>
                </c:ext>
              </c:extLst>
            </c:dLbl>
            <c:dLbl>
              <c:idx val="8"/>
              <c:layout>
                <c:manualLayout>
                  <c:x val="-1.4436709320186888E-2"/>
                  <c:y val="-2.9121150537676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F2-408E-B1FD-6820E81641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Lapa1!$A$5:$A$13</c:f>
              <c:strCache>
                <c:ptCount val="9"/>
                <c:pt idx="0">
                  <c:v>Janvāris</c:v>
                </c:pt>
                <c:pt idx="1">
                  <c:v>Februāris</c:v>
                </c:pt>
                <c:pt idx="2">
                  <c:v>Marts</c:v>
                </c:pt>
                <c:pt idx="3">
                  <c:v>Aprīlis</c:v>
                </c:pt>
                <c:pt idx="4">
                  <c:v>Maijs</c:v>
                </c:pt>
                <c:pt idx="5">
                  <c:v>Jūnijs</c:v>
                </c:pt>
                <c:pt idx="6">
                  <c:v>Jūlijs</c:v>
                </c:pt>
                <c:pt idx="7">
                  <c:v>Augusts</c:v>
                </c:pt>
                <c:pt idx="8">
                  <c:v>Septembris</c:v>
                </c:pt>
              </c:strCache>
            </c:strRef>
          </c:cat>
          <c:val>
            <c:numRef>
              <c:f>Lapa1!$B$5:$B$13</c:f>
              <c:numCache>
                <c:formatCode>#,##0</c:formatCode>
                <c:ptCount val="9"/>
                <c:pt idx="0">
                  <c:v>29232</c:v>
                </c:pt>
                <c:pt idx="1">
                  <c:v>29266</c:v>
                </c:pt>
                <c:pt idx="2">
                  <c:v>29563</c:v>
                </c:pt>
                <c:pt idx="3">
                  <c:v>29562</c:v>
                </c:pt>
                <c:pt idx="4">
                  <c:v>29477</c:v>
                </c:pt>
                <c:pt idx="5">
                  <c:v>29499</c:v>
                </c:pt>
                <c:pt idx="6">
                  <c:v>29360</c:v>
                </c:pt>
                <c:pt idx="7">
                  <c:v>28197</c:v>
                </c:pt>
                <c:pt idx="8">
                  <c:v>28068</c:v>
                </c:pt>
              </c:numCache>
            </c:numRef>
          </c:val>
          <c:smooth val="0"/>
          <c:extLst>
            <c:ext xmlns:c16="http://schemas.microsoft.com/office/drawing/2014/chart" uri="{C3380CC4-5D6E-409C-BE32-E72D297353CC}">
              <c16:uniqueId val="{00000009-30F2-408E-B1FD-6820E816411E}"/>
            </c:ext>
          </c:extLst>
        </c:ser>
        <c:dLbls>
          <c:showLegendKey val="0"/>
          <c:showVal val="0"/>
          <c:showCatName val="0"/>
          <c:showSerName val="0"/>
          <c:showPercent val="0"/>
          <c:showBubbleSize val="0"/>
        </c:dLbls>
        <c:smooth val="0"/>
        <c:axId val="569956664"/>
        <c:axId val="569956992"/>
      </c:lineChart>
      <c:catAx>
        <c:axId val="569956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956992"/>
        <c:crosses val="autoZero"/>
        <c:auto val="1"/>
        <c:lblAlgn val="ctr"/>
        <c:lblOffset val="100"/>
        <c:noMultiLvlLbl val="0"/>
      </c:catAx>
      <c:valAx>
        <c:axId val="56995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69956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Reģistrēto parādnieku skaits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1622902444203347E-2"/>
          <c:y val="0.17309247152856383"/>
          <c:w val="0.90606829545685907"/>
          <c:h val="0.74722164087736609"/>
        </c:manualLayout>
      </c:layout>
      <c:lineChart>
        <c:grouping val="standard"/>
        <c:varyColors val="0"/>
        <c:ser>
          <c:idx val="0"/>
          <c:order val="0"/>
          <c:tx>
            <c:strRef>
              <c:f>Lapa1!$B$23</c:f>
              <c:strCache>
                <c:ptCount val="1"/>
                <c:pt idx="0">
                  <c:v>2021</c:v>
                </c:pt>
              </c:strCache>
            </c:strRef>
          </c:tx>
          <c:spPr>
            <a:ln w="28575" cap="rnd">
              <a:solidFill>
                <a:schemeClr val="accent3"/>
              </a:solidFill>
              <a:round/>
            </a:ln>
            <a:effectLst/>
          </c:spPr>
          <c:marker>
            <c:symbol val="none"/>
          </c:marker>
          <c:dLbls>
            <c:dLbl>
              <c:idx val="0"/>
              <c:layout>
                <c:manualLayout>
                  <c:x val="-6.2337656671310956E-2"/>
                  <c:y val="3.94088602012919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95-41FF-8AEF-357E43347F8C}"/>
                </c:ext>
              </c:extLst>
            </c:dLbl>
            <c:dLbl>
              <c:idx val="1"/>
              <c:layout>
                <c:manualLayout>
                  <c:x val="-3.6940833582999114E-2"/>
                  <c:y val="5.2545146935056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95-41FF-8AEF-357E43347F8C}"/>
                </c:ext>
              </c:extLst>
            </c:dLbl>
            <c:dLbl>
              <c:idx val="2"/>
              <c:layout>
                <c:manualLayout>
                  <c:x val="-5.0793646176623769E-2"/>
                  <c:y val="-2.6272573467528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95-41FF-8AEF-357E43347F8C}"/>
                </c:ext>
              </c:extLst>
            </c:dLbl>
            <c:dLbl>
              <c:idx val="3"/>
              <c:layout>
                <c:manualLayout>
                  <c:x val="-4.848484407768628E-2"/>
                  <c:y val="5.25451469350559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95-41FF-8AEF-357E43347F8C}"/>
                </c:ext>
              </c:extLst>
            </c:dLbl>
            <c:dLbl>
              <c:idx val="4"/>
              <c:layout>
                <c:manualLayout>
                  <c:x val="-5.3102448275561168E-2"/>
                  <c:y val="-4.8166384690468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95-41FF-8AEF-357E43347F8C}"/>
                </c:ext>
              </c:extLst>
            </c:dLbl>
            <c:dLbl>
              <c:idx val="5"/>
              <c:layout>
                <c:manualLayout>
                  <c:x val="-3.4632031484061632E-2"/>
                  <c:y val="-4.81663846904680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95-41FF-8AEF-357E43347F8C}"/>
                </c:ext>
              </c:extLst>
            </c:dLbl>
            <c:dLbl>
              <c:idx val="6"/>
              <c:layout>
                <c:manualLayout>
                  <c:x val="-5.0913507735686168E-2"/>
                  <c:y val="5.3476309536750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95-41FF-8AEF-357E43347F8C}"/>
                </c:ext>
              </c:extLst>
            </c:dLbl>
            <c:dLbl>
              <c:idx val="7"/>
              <c:layout>
                <c:manualLayout>
                  <c:x val="-5.2735773994744793E-2"/>
                  <c:y val="-5.71937167083378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95-41FF-8AEF-357E43347F8C}"/>
                </c:ext>
              </c:extLst>
            </c:dLbl>
            <c:dLbl>
              <c:idx val="8"/>
              <c:layout>
                <c:manualLayout>
                  <c:x val="-1.0327910340076131E-2"/>
                  <c:y val="-4.519771817847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95-41FF-8AEF-357E43347F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Lapa1!$A$24:$A$32</c:f>
              <c:strCache>
                <c:ptCount val="9"/>
                <c:pt idx="0">
                  <c:v>Janvāris</c:v>
                </c:pt>
                <c:pt idx="1">
                  <c:v>Februāris</c:v>
                </c:pt>
                <c:pt idx="2">
                  <c:v>Marts</c:v>
                </c:pt>
                <c:pt idx="3">
                  <c:v>Aprīlis</c:v>
                </c:pt>
                <c:pt idx="4">
                  <c:v>Maijs</c:v>
                </c:pt>
                <c:pt idx="5">
                  <c:v>Jūnijs</c:v>
                </c:pt>
                <c:pt idx="6">
                  <c:v>Jūlijs</c:v>
                </c:pt>
                <c:pt idx="7">
                  <c:v>Augusts</c:v>
                </c:pt>
                <c:pt idx="8">
                  <c:v>Septembris</c:v>
                </c:pt>
              </c:strCache>
            </c:strRef>
          </c:cat>
          <c:val>
            <c:numRef>
              <c:f>Lapa1!$B$24:$B$32</c:f>
              <c:numCache>
                <c:formatCode>#,##0</c:formatCode>
                <c:ptCount val="9"/>
                <c:pt idx="0">
                  <c:v>42507</c:v>
                </c:pt>
                <c:pt idx="1">
                  <c:v>42616</c:v>
                </c:pt>
                <c:pt idx="2">
                  <c:v>42770</c:v>
                </c:pt>
                <c:pt idx="3">
                  <c:v>42668</c:v>
                </c:pt>
                <c:pt idx="4">
                  <c:v>42689</c:v>
                </c:pt>
                <c:pt idx="5">
                  <c:v>42669</c:v>
                </c:pt>
                <c:pt idx="6">
                  <c:v>42530</c:v>
                </c:pt>
                <c:pt idx="7">
                  <c:v>42547</c:v>
                </c:pt>
                <c:pt idx="8">
                  <c:v>42649</c:v>
                </c:pt>
              </c:numCache>
            </c:numRef>
          </c:val>
          <c:smooth val="0"/>
          <c:extLst>
            <c:ext xmlns:c16="http://schemas.microsoft.com/office/drawing/2014/chart" uri="{C3380CC4-5D6E-409C-BE32-E72D297353CC}">
              <c16:uniqueId val="{00000009-5095-41FF-8AEF-357E43347F8C}"/>
            </c:ext>
          </c:extLst>
        </c:ser>
        <c:dLbls>
          <c:showLegendKey val="0"/>
          <c:showVal val="0"/>
          <c:showCatName val="0"/>
          <c:showSerName val="0"/>
          <c:showPercent val="0"/>
          <c:showBubbleSize val="0"/>
        </c:dLbls>
        <c:smooth val="0"/>
        <c:axId val="620342792"/>
        <c:axId val="620343448"/>
      </c:lineChart>
      <c:catAx>
        <c:axId val="620342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0343448"/>
        <c:crosses val="autoZero"/>
        <c:auto val="1"/>
        <c:lblAlgn val="ctr"/>
        <c:lblOffset val="100"/>
        <c:noMultiLvlLbl val="0"/>
      </c:catAx>
      <c:valAx>
        <c:axId val="620343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0342792"/>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Bērnu skaits, kuriem izmaksāti uzturlīdzekļi</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2101350977218485E-2"/>
          <c:y val="0.17539646936830425"/>
          <c:w val="0.90557779051711818"/>
          <c:h val="0.7305458196728184"/>
        </c:manualLayout>
      </c:layout>
      <c:lineChart>
        <c:grouping val="standard"/>
        <c:varyColors val="0"/>
        <c:ser>
          <c:idx val="0"/>
          <c:order val="0"/>
          <c:tx>
            <c:strRef>
              <c:f>Lapa1!$B$42</c:f>
              <c:strCache>
                <c:ptCount val="1"/>
                <c:pt idx="0">
                  <c:v>2021</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dLbl>
              <c:idx val="0"/>
              <c:layout>
                <c:manualLayout>
                  <c:x val="-5.570060413591605E-2"/>
                  <c:y val="5.3244564442692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60-490F-9D48-839D52E19D4A}"/>
                </c:ext>
              </c:extLst>
            </c:dLbl>
            <c:dLbl>
              <c:idx val="1"/>
              <c:layout>
                <c:manualLayout>
                  <c:x val="-5.570060413591605E-2"/>
                  <c:y val="-2.66222822213464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60-490F-9D48-839D52E19D4A}"/>
                </c:ext>
              </c:extLst>
            </c:dLbl>
            <c:dLbl>
              <c:idx val="2"/>
              <c:layout>
                <c:manualLayout>
                  <c:x val="-6.0342321147242389E-2"/>
                  <c:y val="-3.9933423332019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60-490F-9D48-839D52E19D4A}"/>
                </c:ext>
              </c:extLst>
            </c:dLbl>
            <c:dLbl>
              <c:idx val="3"/>
              <c:layout>
                <c:manualLayout>
                  <c:x val="-4.1775453101937039E-2"/>
                  <c:y val="5.3244564442692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60-490F-9D48-839D52E19D4A}"/>
                </c:ext>
              </c:extLst>
            </c:dLbl>
            <c:dLbl>
              <c:idx val="4"/>
              <c:layout>
                <c:manualLayout>
                  <c:x val="-3.0171160573621195E-2"/>
                  <c:y val="-4.43704703689108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60-490F-9D48-839D52E19D4A}"/>
                </c:ext>
              </c:extLst>
            </c:dLbl>
            <c:dLbl>
              <c:idx val="5"/>
              <c:layout>
                <c:manualLayout>
                  <c:x val="-4.8738028618926545E-2"/>
                  <c:y val="4.8807517405801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60-490F-9D48-839D52E19D4A}"/>
                </c:ext>
              </c:extLst>
            </c:dLbl>
            <c:dLbl>
              <c:idx val="6"/>
              <c:layout>
                <c:manualLayout>
                  <c:x val="-3.8160964456413225E-2"/>
                  <c:y val="-2.3033412678825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60-490F-9D48-839D52E19D4A}"/>
                </c:ext>
              </c:extLst>
            </c:dLbl>
            <c:dLbl>
              <c:idx val="7"/>
              <c:layout>
                <c:manualLayout>
                  <c:x val="-1.3039188704757093E-2"/>
                  <c:y val="-3.9884378491268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60-490F-9D48-839D52E19D4A}"/>
                </c:ext>
              </c:extLst>
            </c:dLbl>
            <c:dLbl>
              <c:idx val="8"/>
              <c:layout>
                <c:manualLayout>
                  <c:x val="-1.8735361462164649E-2"/>
                  <c:y val="2.5276448718663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60-490F-9D48-839D52E19D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Lapa1!$A$43:$A$51</c:f>
              <c:strCache>
                <c:ptCount val="9"/>
                <c:pt idx="0">
                  <c:v>Janvāris</c:v>
                </c:pt>
                <c:pt idx="1">
                  <c:v>Februāris</c:v>
                </c:pt>
                <c:pt idx="2">
                  <c:v>Marts</c:v>
                </c:pt>
                <c:pt idx="3">
                  <c:v>Aprīlis</c:v>
                </c:pt>
                <c:pt idx="4">
                  <c:v>Maijs</c:v>
                </c:pt>
                <c:pt idx="5">
                  <c:v>Jūnijs</c:v>
                </c:pt>
                <c:pt idx="6">
                  <c:v>Jūlijs</c:v>
                </c:pt>
                <c:pt idx="7">
                  <c:v>Augusts</c:v>
                </c:pt>
                <c:pt idx="8">
                  <c:v>Septembris</c:v>
                </c:pt>
              </c:strCache>
            </c:strRef>
          </c:cat>
          <c:val>
            <c:numRef>
              <c:f>Lapa1!$B$43:$B$51</c:f>
              <c:numCache>
                <c:formatCode>#,##0</c:formatCode>
                <c:ptCount val="9"/>
                <c:pt idx="0">
                  <c:v>39545</c:v>
                </c:pt>
                <c:pt idx="1">
                  <c:v>39667</c:v>
                </c:pt>
                <c:pt idx="2">
                  <c:v>39793</c:v>
                </c:pt>
                <c:pt idx="3">
                  <c:v>39800</c:v>
                </c:pt>
                <c:pt idx="4">
                  <c:v>39633</c:v>
                </c:pt>
                <c:pt idx="5">
                  <c:v>39544</c:v>
                </c:pt>
                <c:pt idx="6">
                  <c:v>39499</c:v>
                </c:pt>
                <c:pt idx="7">
                  <c:v>39086</c:v>
                </c:pt>
                <c:pt idx="8">
                  <c:v>37980</c:v>
                </c:pt>
              </c:numCache>
            </c:numRef>
          </c:val>
          <c:smooth val="0"/>
          <c:extLst>
            <c:ext xmlns:c16="http://schemas.microsoft.com/office/drawing/2014/chart" uri="{C3380CC4-5D6E-409C-BE32-E72D297353CC}">
              <c16:uniqueId val="{00000009-8D60-490F-9D48-839D52E19D4A}"/>
            </c:ext>
          </c:extLst>
        </c:ser>
        <c:dLbls>
          <c:showLegendKey val="0"/>
          <c:showVal val="0"/>
          <c:showCatName val="0"/>
          <c:showSerName val="0"/>
          <c:showPercent val="0"/>
          <c:showBubbleSize val="0"/>
        </c:dLbls>
        <c:smooth val="0"/>
        <c:axId val="624126600"/>
        <c:axId val="624128896"/>
      </c:lineChart>
      <c:catAx>
        <c:axId val="624126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4128896"/>
        <c:crosses val="autoZero"/>
        <c:auto val="1"/>
        <c:lblAlgn val="ctr"/>
        <c:lblOffset val="100"/>
        <c:noMultiLvlLbl val="0"/>
      </c:catAx>
      <c:valAx>
        <c:axId val="624128896"/>
        <c:scaling>
          <c:orientation val="minMax"/>
          <c:min val="37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4126600"/>
        <c:crosses val="autoZero"/>
        <c:crossBetween val="between"/>
        <c:majorUnit val="5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Iesniegumi par uzturlīdzekļu izmaksu skaits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6198350853811672E-2"/>
          <c:y val="0.18690307328605202"/>
          <c:w val="0.92149882819051765"/>
          <c:h val="0.70814057817240916"/>
        </c:manualLayout>
      </c:layout>
      <c:lineChart>
        <c:grouping val="standard"/>
        <c:varyColors val="0"/>
        <c:ser>
          <c:idx val="0"/>
          <c:order val="0"/>
          <c:tx>
            <c:strRef>
              <c:f>Lapa2!$B$3</c:f>
              <c:strCache>
                <c:ptCount val="1"/>
                <c:pt idx="0">
                  <c:v>2021</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1.8422567645365574E-2"/>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65-4775-860A-5A014B453EE1}"/>
                </c:ext>
              </c:extLst>
            </c:dLbl>
            <c:dLbl>
              <c:idx val="1"/>
              <c:layout>
                <c:manualLayout>
                  <c:x val="-3.6845135290731149E-2"/>
                  <c:y val="-4.255319148936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65-4775-860A-5A014B453EE1}"/>
                </c:ext>
              </c:extLst>
            </c:dLbl>
            <c:dLbl>
              <c:idx val="2"/>
              <c:layout>
                <c:manualLayout>
                  <c:x val="-1.3816925734024222E-2"/>
                  <c:y val="-4.25531914893617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65-4775-860A-5A014B453EE1}"/>
                </c:ext>
              </c:extLst>
            </c:dLbl>
            <c:dLbl>
              <c:idx val="3"/>
              <c:layout>
                <c:manualLayout>
                  <c:x val="-2.7633851468048445E-2"/>
                  <c:y val="-6.1465721040189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65-4775-860A-5A014B453EE1}"/>
                </c:ext>
              </c:extLst>
            </c:dLbl>
            <c:dLbl>
              <c:idx val="4"/>
              <c:layout>
                <c:manualLayout>
                  <c:x val="-2.3028209556706883E-2"/>
                  <c:y val="-5.67375886524823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65-4775-860A-5A014B453EE1}"/>
                </c:ext>
              </c:extLst>
            </c:dLbl>
            <c:dLbl>
              <c:idx val="5"/>
              <c:layout>
                <c:manualLayout>
                  <c:x val="-2.7633851468048445E-2"/>
                  <c:y val="-5.67375886524822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65-4775-860A-5A014B453EE1}"/>
                </c:ext>
              </c:extLst>
            </c:dLbl>
            <c:dLbl>
              <c:idx val="6"/>
              <c:layout>
                <c:manualLayout>
                  <c:x val="-3.4542314335060616E-2"/>
                  <c:y val="-7.56501182033097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65-4775-860A-5A014B453EE1}"/>
                </c:ext>
              </c:extLst>
            </c:dLbl>
            <c:dLbl>
              <c:idx val="7"/>
              <c:layout>
                <c:manualLayout>
                  <c:x val="-2.7633851468048358E-2"/>
                  <c:y val="-4.7281323877068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65-4775-860A-5A014B453EE1}"/>
                </c:ext>
              </c:extLst>
            </c:dLbl>
            <c:dLbl>
              <c:idx val="8"/>
              <c:layout>
                <c:manualLayout>
                  <c:x val="-2.4960994351674204E-2"/>
                  <c:y val="-3.343782654127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65-4775-860A-5A014B453E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Lapa2!$A$4:$A$12</c:f>
              <c:strCache>
                <c:ptCount val="9"/>
                <c:pt idx="0">
                  <c:v>Janvāris</c:v>
                </c:pt>
                <c:pt idx="1">
                  <c:v>Februāris</c:v>
                </c:pt>
                <c:pt idx="2">
                  <c:v>Marts</c:v>
                </c:pt>
                <c:pt idx="3">
                  <c:v>Aprīlis</c:v>
                </c:pt>
                <c:pt idx="4">
                  <c:v>Maijs</c:v>
                </c:pt>
                <c:pt idx="5">
                  <c:v>Jūnijs</c:v>
                </c:pt>
                <c:pt idx="6">
                  <c:v>Jūlijs</c:v>
                </c:pt>
                <c:pt idx="7">
                  <c:v>Augusts</c:v>
                </c:pt>
                <c:pt idx="8">
                  <c:v>Septembris</c:v>
                </c:pt>
              </c:strCache>
            </c:strRef>
          </c:cat>
          <c:val>
            <c:numRef>
              <c:f>Lapa2!$B$4:$B$12</c:f>
              <c:numCache>
                <c:formatCode>General</c:formatCode>
                <c:ptCount val="9"/>
                <c:pt idx="0">
                  <c:v>875</c:v>
                </c:pt>
                <c:pt idx="1">
                  <c:v>915</c:v>
                </c:pt>
                <c:pt idx="2">
                  <c:v>851</c:v>
                </c:pt>
                <c:pt idx="3">
                  <c:v>686</c:v>
                </c:pt>
                <c:pt idx="4">
                  <c:v>706</c:v>
                </c:pt>
                <c:pt idx="5">
                  <c:v>716</c:v>
                </c:pt>
                <c:pt idx="6">
                  <c:v>767</c:v>
                </c:pt>
                <c:pt idx="7">
                  <c:v>878</c:v>
                </c:pt>
                <c:pt idx="8" formatCode="#,##0">
                  <c:v>1087</c:v>
                </c:pt>
              </c:numCache>
            </c:numRef>
          </c:val>
          <c:smooth val="0"/>
          <c:extLst>
            <c:ext xmlns:c16="http://schemas.microsoft.com/office/drawing/2014/chart" uri="{C3380CC4-5D6E-409C-BE32-E72D297353CC}">
              <c16:uniqueId val="{00000009-BF65-4775-860A-5A014B453EE1}"/>
            </c:ext>
          </c:extLst>
        </c:ser>
        <c:dLbls>
          <c:showLegendKey val="0"/>
          <c:showVal val="0"/>
          <c:showCatName val="0"/>
          <c:showSerName val="0"/>
          <c:showPercent val="0"/>
          <c:showBubbleSize val="0"/>
        </c:dLbls>
        <c:smooth val="0"/>
        <c:axId val="615640816"/>
        <c:axId val="615643112"/>
      </c:lineChart>
      <c:catAx>
        <c:axId val="615640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5643112"/>
        <c:crosses val="autoZero"/>
        <c:auto val="1"/>
        <c:lblAlgn val="ctr"/>
        <c:lblOffset val="100"/>
        <c:noMultiLvlLbl val="0"/>
      </c:catAx>
      <c:valAx>
        <c:axId val="615643112"/>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5640816"/>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Izmaksātie uzturlīdzekļi</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737768075557094"/>
          <c:y val="0.16445135112028023"/>
          <c:w val="0.88031351714549166"/>
          <c:h val="0.75984083926593715"/>
        </c:manualLayout>
      </c:layout>
      <c:lineChart>
        <c:grouping val="standard"/>
        <c:varyColors val="0"/>
        <c:ser>
          <c:idx val="0"/>
          <c:order val="0"/>
          <c:tx>
            <c:strRef>
              <c:f>Lapa2!$B$21</c:f>
              <c:strCache>
                <c:ptCount val="1"/>
                <c:pt idx="0">
                  <c:v>2021</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4.8484844077686301E-2"/>
                  <c:y val="-2.4960994351674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9C-4627-8336-2F6E7A9D691C}"/>
                </c:ext>
              </c:extLst>
            </c:dLbl>
            <c:dLbl>
              <c:idx val="1"/>
              <c:layout>
                <c:manualLayout>
                  <c:x val="-7.6190469264935584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9C-4627-8336-2F6E7A9D691C}"/>
                </c:ext>
              </c:extLst>
            </c:dLbl>
            <c:dLbl>
              <c:idx val="2"/>
              <c:layout>
                <c:manualLayout>
                  <c:x val="-5.5411250374498608E-2"/>
                  <c:y val="-2.4960994351674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9C-4627-8336-2F6E7A9D691C}"/>
                </c:ext>
              </c:extLst>
            </c:dLbl>
            <c:dLbl>
              <c:idx val="3"/>
              <c:layout>
                <c:manualLayout>
                  <c:x val="-6.2337656671311019E-2"/>
                  <c:y val="3.7441491527511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9C-4627-8336-2F6E7A9D691C}"/>
                </c:ext>
              </c:extLst>
            </c:dLbl>
            <c:dLbl>
              <c:idx val="4"/>
              <c:layout>
                <c:manualLayout>
                  <c:x val="-5.5411250374498608E-2"/>
                  <c:y val="-4.5761822978069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9C-4627-8336-2F6E7A9D691C}"/>
                </c:ext>
              </c:extLst>
            </c:dLbl>
            <c:dLbl>
              <c:idx val="5"/>
              <c:layout>
                <c:manualLayout>
                  <c:x val="-4.6176041978748923E-2"/>
                  <c:y val="-2.9121160076953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9C-4627-8336-2F6E7A9D691C}"/>
                </c:ext>
              </c:extLst>
            </c:dLbl>
            <c:dLbl>
              <c:idx val="6"/>
              <c:layout>
                <c:manualLayout>
                  <c:x val="-6.926406296812326E-3"/>
                  <c:y val="-2.4960994351674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9C-4627-8336-2F6E7A9D691C}"/>
                </c:ext>
              </c:extLst>
            </c:dLbl>
            <c:dLbl>
              <c:idx val="7"/>
              <c:layout>
                <c:manualLayout>
                  <c:x val="-6.3132431140170656E-2"/>
                  <c:y val="6.2402567290236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9C-4627-8336-2F6E7A9D691C}"/>
                </c:ext>
              </c:extLst>
            </c:dLbl>
            <c:dLbl>
              <c:idx val="8"/>
              <c:layout>
                <c:manualLayout>
                  <c:x val="-2.0817068291294058E-3"/>
                  <c:y val="5.4821315810245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9C-4627-8336-2F6E7A9D6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Lapa2!$A$22:$A$30</c:f>
              <c:strCache>
                <c:ptCount val="9"/>
                <c:pt idx="0">
                  <c:v>Janvāris</c:v>
                </c:pt>
                <c:pt idx="1">
                  <c:v>Februāris</c:v>
                </c:pt>
                <c:pt idx="2">
                  <c:v>Marts</c:v>
                </c:pt>
                <c:pt idx="3">
                  <c:v>Aprīlis</c:v>
                </c:pt>
                <c:pt idx="4">
                  <c:v>Maijs</c:v>
                </c:pt>
                <c:pt idx="5">
                  <c:v>Jūnijs</c:v>
                </c:pt>
                <c:pt idx="6">
                  <c:v>Jūlijs</c:v>
                </c:pt>
                <c:pt idx="7">
                  <c:v>Augusts</c:v>
                </c:pt>
                <c:pt idx="8">
                  <c:v>Septembris</c:v>
                </c:pt>
              </c:strCache>
            </c:strRef>
          </c:cat>
          <c:val>
            <c:numRef>
              <c:f>Lapa2!$B$22:$B$30</c:f>
              <c:numCache>
                <c:formatCode>#,##0</c:formatCode>
                <c:ptCount val="9"/>
                <c:pt idx="0">
                  <c:v>4740107</c:v>
                </c:pt>
                <c:pt idx="1">
                  <c:v>4738561</c:v>
                </c:pt>
                <c:pt idx="2">
                  <c:v>4771462</c:v>
                </c:pt>
                <c:pt idx="3">
                  <c:v>4755404</c:v>
                </c:pt>
                <c:pt idx="4">
                  <c:v>4733937</c:v>
                </c:pt>
                <c:pt idx="5">
                  <c:v>4732100</c:v>
                </c:pt>
                <c:pt idx="6">
                  <c:v>4693786</c:v>
                </c:pt>
                <c:pt idx="7">
                  <c:v>4520592</c:v>
                </c:pt>
                <c:pt idx="8">
                  <c:v>4522059</c:v>
                </c:pt>
              </c:numCache>
            </c:numRef>
          </c:val>
          <c:smooth val="0"/>
          <c:extLst>
            <c:ext xmlns:c16="http://schemas.microsoft.com/office/drawing/2014/chart" uri="{C3380CC4-5D6E-409C-BE32-E72D297353CC}">
              <c16:uniqueId val="{00000009-749C-4627-8336-2F6E7A9D691C}"/>
            </c:ext>
          </c:extLst>
        </c:ser>
        <c:dLbls>
          <c:showLegendKey val="0"/>
          <c:showVal val="0"/>
          <c:showCatName val="0"/>
          <c:showSerName val="0"/>
          <c:showPercent val="0"/>
          <c:showBubbleSize val="0"/>
        </c:dLbls>
        <c:smooth val="0"/>
        <c:axId val="612181408"/>
        <c:axId val="612183704"/>
      </c:lineChart>
      <c:catAx>
        <c:axId val="6121814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2183704"/>
        <c:crosses val="autoZero"/>
        <c:auto val="1"/>
        <c:lblAlgn val="ctr"/>
        <c:lblOffset val="100"/>
        <c:noMultiLvlLbl val="0"/>
      </c:catAx>
      <c:valAx>
        <c:axId val="612183704"/>
        <c:scaling>
          <c:orientation val="minMax"/>
          <c:min val="44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12181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Regresa kārtībā atgūto līdzekļu apmērs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1778559620317869"/>
          <c:y val="0.17539653064725358"/>
          <c:w val="0.88221440379682137"/>
          <c:h val="0.72167162835840037"/>
        </c:manualLayout>
      </c:layout>
      <c:lineChart>
        <c:grouping val="standard"/>
        <c:varyColors val="0"/>
        <c:ser>
          <c:idx val="0"/>
          <c:order val="0"/>
          <c:tx>
            <c:strRef>
              <c:f>Lapa2!$B$41</c:f>
              <c:strCache>
                <c:ptCount val="1"/>
                <c:pt idx="0">
                  <c:v>2021</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5603817690989467E-2"/>
                  <c:y val="5.324458304495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36-49A2-BA86-0E7A78711CC6}"/>
                </c:ext>
              </c:extLst>
            </c:dLbl>
            <c:dLbl>
              <c:idx val="1"/>
              <c:layout>
                <c:manualLayout>
                  <c:x val="-3.7069211793992966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36-49A2-BA86-0E7A78711CC6}"/>
                </c:ext>
              </c:extLst>
            </c:dLbl>
            <c:dLbl>
              <c:idx val="2"/>
              <c:layout>
                <c:manualLayout>
                  <c:x val="-1.8534605896996525E-2"/>
                  <c:y val="5.324458304495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36-49A2-BA86-0E7A78711CC6}"/>
                </c:ext>
              </c:extLst>
            </c:dLbl>
            <c:dLbl>
              <c:idx val="3"/>
              <c:layout>
                <c:manualLayout>
                  <c:x val="-6.9504772113736804E-2"/>
                  <c:y val="-2.66222915224771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36-49A2-BA86-0E7A78711CC6}"/>
                </c:ext>
              </c:extLst>
            </c:dLbl>
            <c:dLbl>
              <c:idx val="4"/>
              <c:layout>
                <c:manualLayout>
                  <c:x val="-4.1702863268242171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36-49A2-BA86-0E7A78711CC6}"/>
                </c:ext>
              </c:extLst>
            </c:dLbl>
            <c:dLbl>
              <c:idx val="5"/>
              <c:layout>
                <c:manualLayout>
                  <c:x val="-1.6217780159871922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36-49A2-BA86-0E7A78711CC6}"/>
                </c:ext>
              </c:extLst>
            </c:dLbl>
            <c:dLbl>
              <c:idx val="6"/>
              <c:layout>
                <c:manualLayout>
                  <c:x val="-1.6217780159872092E-2"/>
                  <c:y val="-3.993343728371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36-49A2-BA86-0E7A78711CC6}"/>
                </c:ext>
              </c:extLst>
            </c:dLbl>
            <c:dLbl>
              <c:idx val="7"/>
              <c:layout>
                <c:manualLayout>
                  <c:x val="-5.3327051192290677E-2"/>
                  <c:y val="4.453127764170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36-49A2-BA86-0E7A78711CC6}"/>
                </c:ext>
              </c:extLst>
            </c:dLbl>
            <c:dLbl>
              <c:idx val="8"/>
              <c:layout>
                <c:manualLayout>
                  <c:x val="0"/>
                  <c:y val="-4.19947298267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936-49A2-BA86-0E7A78711C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Lapa2!$A$42:$A$50</c:f>
              <c:strCache>
                <c:ptCount val="9"/>
                <c:pt idx="0">
                  <c:v>Janvāris</c:v>
                </c:pt>
                <c:pt idx="1">
                  <c:v>Februāris</c:v>
                </c:pt>
                <c:pt idx="2">
                  <c:v>Marts</c:v>
                </c:pt>
                <c:pt idx="3">
                  <c:v>Aprīlis</c:v>
                </c:pt>
                <c:pt idx="4">
                  <c:v>Maijs</c:v>
                </c:pt>
                <c:pt idx="5">
                  <c:v>Jūnijs</c:v>
                </c:pt>
                <c:pt idx="6">
                  <c:v>Jūlijs</c:v>
                </c:pt>
                <c:pt idx="7">
                  <c:v>Augusts</c:v>
                </c:pt>
                <c:pt idx="8">
                  <c:v>Septembris</c:v>
                </c:pt>
              </c:strCache>
            </c:strRef>
          </c:cat>
          <c:val>
            <c:numRef>
              <c:f>Lapa2!$B$42:$B$50</c:f>
              <c:numCache>
                <c:formatCode>#,##0</c:formatCode>
                <c:ptCount val="9"/>
                <c:pt idx="0">
                  <c:v>994007</c:v>
                </c:pt>
                <c:pt idx="1">
                  <c:v>1035068</c:v>
                </c:pt>
                <c:pt idx="2">
                  <c:v>1314132</c:v>
                </c:pt>
                <c:pt idx="3">
                  <c:v>1399668</c:v>
                </c:pt>
                <c:pt idx="4">
                  <c:v>1425001</c:v>
                </c:pt>
                <c:pt idx="5">
                  <c:v>1358953</c:v>
                </c:pt>
                <c:pt idx="6">
                  <c:v>1205846</c:v>
                </c:pt>
                <c:pt idx="7">
                  <c:v>1146152</c:v>
                </c:pt>
                <c:pt idx="8">
                  <c:v>1201300</c:v>
                </c:pt>
              </c:numCache>
            </c:numRef>
          </c:val>
          <c:smooth val="0"/>
          <c:extLst>
            <c:ext xmlns:c16="http://schemas.microsoft.com/office/drawing/2014/chart" uri="{C3380CC4-5D6E-409C-BE32-E72D297353CC}">
              <c16:uniqueId val="{00000009-5936-49A2-BA86-0E7A78711CC6}"/>
            </c:ext>
          </c:extLst>
        </c:ser>
        <c:dLbls>
          <c:showLegendKey val="0"/>
          <c:showVal val="0"/>
          <c:showCatName val="0"/>
          <c:showSerName val="0"/>
          <c:showPercent val="0"/>
          <c:showBubbleSize val="0"/>
        </c:dLbls>
        <c:smooth val="0"/>
        <c:axId val="659487160"/>
        <c:axId val="659488472"/>
      </c:lineChart>
      <c:catAx>
        <c:axId val="6594871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59488472"/>
        <c:crosses val="autoZero"/>
        <c:auto val="1"/>
        <c:lblAlgn val="ctr"/>
        <c:lblOffset val="100"/>
        <c:noMultiLvlLbl val="0"/>
      </c:catAx>
      <c:valAx>
        <c:axId val="659488472"/>
        <c:scaling>
          <c:orientation val="minMax"/>
          <c:min val="7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59487160"/>
        <c:crosses val="autoZero"/>
        <c:crossBetween val="between"/>
        <c:majorUnit val="20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3">
  <a:schemeClr val="accent3"/>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11B0-D251-4389-9A1E-387BD194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6</Pages>
  <Words>3244</Words>
  <Characters>1850</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ugf</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260</cp:revision>
  <cp:lastPrinted>2021-10-12T08:41:00Z</cp:lastPrinted>
  <dcterms:created xsi:type="dcterms:W3CDTF">2014-02-04T13:39:00Z</dcterms:created>
  <dcterms:modified xsi:type="dcterms:W3CDTF">2021-11-04T14:35:00Z</dcterms:modified>
</cp:coreProperties>
</file>