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3E1A96E9"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C228B2">
        <w:rPr>
          <w:rFonts w:ascii="Times New Roman" w:hAnsi="Times New Roman" w:cs="Times New Roman"/>
          <w:b/>
          <w:sz w:val="34"/>
          <w:szCs w:val="34"/>
        </w:rPr>
        <w:t>5</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D546B6">
        <w:rPr>
          <w:rFonts w:ascii="Times New Roman" w:hAnsi="Times New Roman" w:cs="Times New Roman"/>
          <w:b/>
          <w:sz w:val="34"/>
          <w:szCs w:val="34"/>
        </w:rPr>
        <w:t>februāri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04A36027"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Konvencijas mērķis ir atvieglot tiesas nolēmuma par uzturlīdzekļu piedziņu izpildi vai jauna tiesas nolēmuma par uzturlīdzekļu piedziņu pieņemšanu Norvēģijā,</w:t>
      </w:r>
      <w:r w:rsidR="005F79B0" w:rsidRPr="005F79B0">
        <w:rPr>
          <w:rFonts w:ascii="Times New Roman" w:hAnsi="Times New Roman" w:cs="Times New Roman"/>
          <w:sz w:val="24"/>
          <w:szCs w:val="24"/>
        </w:rPr>
        <w:t xml:space="preserve"> Apvienotajā Karalistē, </w:t>
      </w:r>
      <w:r w:rsidRPr="005F79B0">
        <w:rPr>
          <w:rFonts w:ascii="Times New Roman" w:hAnsi="Times New Roman" w:cs="Times New Roman"/>
          <w:sz w:val="24"/>
          <w:szCs w:val="24"/>
        </w:rPr>
        <w:t xml:space="preserve">Ukrainā, Albānijā, Bosnijā un Hercegovinā, Amerikas Savienotajās Valstīs, Melnkalnē, Turcijā, </w:t>
      </w:r>
      <w:r w:rsidR="005F79B0" w:rsidRPr="005F79B0">
        <w:rPr>
          <w:rFonts w:ascii="Times New Roman" w:hAnsi="Times New Roman" w:cs="Times New Roman"/>
          <w:sz w:val="24"/>
          <w:szCs w:val="24"/>
        </w:rPr>
        <w:t xml:space="preserve">Brazīlijā, </w:t>
      </w:r>
      <w:r w:rsidRPr="005F79B0">
        <w:rPr>
          <w:rFonts w:ascii="Times New Roman" w:hAnsi="Times New Roman" w:cs="Times New Roman"/>
          <w:sz w:val="24"/>
          <w:szCs w:val="24"/>
        </w:rPr>
        <w:t>Baltkrievijā, Hondurasā</w:t>
      </w:r>
      <w:r w:rsidR="00B5324B" w:rsidRPr="005F79B0">
        <w:rPr>
          <w:rFonts w:ascii="Times New Roman" w:hAnsi="Times New Roman" w:cs="Times New Roman"/>
          <w:sz w:val="24"/>
          <w:szCs w:val="24"/>
        </w:rPr>
        <w:t xml:space="preserve">, </w:t>
      </w:r>
      <w:r w:rsidR="005F79B0" w:rsidRPr="005F79B0">
        <w:rPr>
          <w:rFonts w:ascii="Times New Roman" w:hAnsi="Times New Roman" w:cs="Times New Roman"/>
          <w:color w:val="212529"/>
          <w:sz w:val="24"/>
          <w:szCs w:val="24"/>
          <w:shd w:val="clear" w:color="auto" w:fill="FFFFFF"/>
        </w:rPr>
        <w:t xml:space="preserve">Kazahstānā, Gajanā, Nikaragvā, Serbijā, Jaunzēlandē, </w:t>
      </w:r>
      <w:r w:rsidR="00B5324B" w:rsidRPr="005F79B0">
        <w:rPr>
          <w:rFonts w:ascii="Times New Roman" w:hAnsi="Times New Roman" w:cs="Times New Roman"/>
          <w:sz w:val="24"/>
          <w:szCs w:val="24"/>
        </w:rPr>
        <w:t>Ekvadorā</w:t>
      </w:r>
      <w:r w:rsidR="005F79B0">
        <w:rPr>
          <w:rFonts w:ascii="Times New Roman" w:hAnsi="Times New Roman" w:cs="Times New Roman"/>
          <w:sz w:val="24"/>
          <w:szCs w:val="24"/>
        </w:rPr>
        <w:t xml:space="preserve">, </w:t>
      </w:r>
      <w:r w:rsidR="00B5324B" w:rsidRPr="005F79B0">
        <w:rPr>
          <w:rFonts w:ascii="Times New Roman" w:hAnsi="Times New Roman" w:cs="Times New Roman"/>
          <w:sz w:val="24"/>
          <w:szCs w:val="24"/>
        </w:rPr>
        <w:t>Filipīnās,</w:t>
      </w:r>
      <w:r w:rsidRPr="005F79B0">
        <w:rPr>
          <w:rFonts w:ascii="Times New Roman" w:hAnsi="Times New Roman" w:cs="Times New Roman"/>
          <w:sz w:val="24"/>
          <w:szCs w:val="24"/>
        </w:rPr>
        <w:t xml:space="preserve"> </w:t>
      </w:r>
      <w:r w:rsidR="005F79B0" w:rsidRPr="005F79B0">
        <w:rPr>
          <w:rFonts w:ascii="Times New Roman" w:hAnsi="Times New Roman" w:cs="Times New Roman"/>
          <w:sz w:val="24"/>
          <w:szCs w:val="24"/>
        </w:rPr>
        <w:t>Kanād</w:t>
      </w:r>
      <w:r w:rsidR="005F79B0">
        <w:rPr>
          <w:rFonts w:ascii="Times New Roman" w:hAnsi="Times New Roman" w:cs="Times New Roman"/>
          <w:sz w:val="24"/>
          <w:szCs w:val="24"/>
        </w:rPr>
        <w:t>as</w:t>
      </w:r>
      <w:r w:rsidR="005F79B0" w:rsidRPr="005F79B0">
        <w:rPr>
          <w:rFonts w:ascii="Times New Roman" w:hAnsi="Times New Roman" w:cs="Times New Roman"/>
          <w:sz w:val="24"/>
          <w:szCs w:val="24"/>
        </w:rPr>
        <w:t xml:space="preserve"> Ontārio vai Manitobas provincēs, </w:t>
      </w:r>
      <w:r w:rsidRPr="005F79B0">
        <w:rPr>
          <w:rFonts w:ascii="Times New Roman" w:hAnsi="Times New Roman" w:cs="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28CD17D1"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sidR="00706F77">
        <w:rPr>
          <w:rFonts w:ascii="Times New Roman" w:hAnsi="Times New Roman" w:cs="Times New Roman"/>
          <w:sz w:val="24"/>
          <w:szCs w:val="24"/>
        </w:rPr>
        <w:t xml:space="preserve">.gada </w:t>
      </w:r>
      <w:r w:rsidR="00D546B6">
        <w:rPr>
          <w:rFonts w:ascii="Times New Roman" w:hAnsi="Times New Roman" w:cs="Times New Roman"/>
          <w:sz w:val="24"/>
          <w:szCs w:val="24"/>
        </w:rPr>
        <w:t>februārī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D546B6">
        <w:rPr>
          <w:rFonts w:ascii="Times New Roman" w:eastAsia="Calibri" w:hAnsi="Times New Roman" w:cs="Times New Roman"/>
          <w:b/>
          <w:sz w:val="24"/>
          <w:szCs w:val="24"/>
        </w:rPr>
        <w:t>26 041</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DD7563">
        <w:rPr>
          <w:rFonts w:ascii="Times New Roman" w:eastAsia="Calibri" w:hAnsi="Times New Roman" w:cs="Times New Roman"/>
          <w:sz w:val="24"/>
          <w:szCs w:val="24"/>
        </w:rPr>
        <w:t>a</w:t>
      </w:r>
      <w:r w:rsidR="00EB2B2F">
        <w:rPr>
          <w:rFonts w:ascii="Times New Roman" w:eastAsia="Calibri" w:hAnsi="Times New Roman" w:cs="Times New Roman"/>
          <w:sz w:val="24"/>
          <w:szCs w:val="24"/>
        </w:rPr>
        <w:t>m</w:t>
      </w:r>
      <w:r>
        <w:rPr>
          <w:rFonts w:ascii="Times New Roman" w:eastAsia="Calibri" w:hAnsi="Times New Roman" w:cs="Times New Roman"/>
          <w:sz w:val="24"/>
          <w:szCs w:val="24"/>
        </w:rPr>
        <w:t xml:space="preserve">. </w:t>
      </w:r>
    </w:p>
    <w:p w14:paraId="260724D2" w14:textId="1FF76418" w:rsidR="00974A3A" w:rsidRPr="00974A3A" w:rsidRDefault="00974A3A" w:rsidP="00974A3A">
      <w:pPr>
        <w:pStyle w:val="Paraststmeklis"/>
        <w:ind w:left="567"/>
      </w:pPr>
      <w:r w:rsidRPr="00974A3A">
        <w:rPr>
          <w:noProof/>
        </w:rPr>
        <w:drawing>
          <wp:inline distT="0" distB="0" distL="0" distR="0" wp14:anchorId="255E198E" wp14:editId="64AB8F55">
            <wp:extent cx="4943475" cy="2867025"/>
            <wp:effectExtent l="0" t="0" r="9525" b="9525"/>
            <wp:docPr id="985381911" name="Attēls 4" descr="Attēls, kurā ir teksts, ekrānuzņēmums, diagramma, taisnstūri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381911" name="Attēls 4" descr="Attēls, kurā ir teksts, ekrānuzņēmums, diagramma, taisnstūris&#10;&#10;Mākslīgā intelekta ģenerētai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3475" cy="2867025"/>
                    </a:xfrm>
                    <a:prstGeom prst="rect">
                      <a:avLst/>
                    </a:prstGeom>
                    <a:noFill/>
                    <a:ln>
                      <a:noFill/>
                    </a:ln>
                  </pic:spPr>
                </pic:pic>
              </a:graphicData>
            </a:graphic>
          </wp:inline>
        </w:drawing>
      </w:r>
    </w:p>
    <w:p w14:paraId="60C0C4B3" w14:textId="56DC96D4" w:rsidR="003C19F7" w:rsidRPr="003C19F7" w:rsidRDefault="003C19F7" w:rsidP="003C19F7">
      <w:pPr>
        <w:pStyle w:val="Paraststmeklis"/>
        <w:ind w:left="851"/>
      </w:pPr>
    </w:p>
    <w:p w14:paraId="5B45F3FD" w14:textId="32A91C04" w:rsidR="009E25A3" w:rsidRPr="009E25A3" w:rsidRDefault="009E25A3" w:rsidP="009E25A3">
      <w:pPr>
        <w:pStyle w:val="Paraststmeklis"/>
        <w:ind w:left="851"/>
      </w:pPr>
    </w:p>
    <w:p w14:paraId="593462E1" w14:textId="1F967DB6" w:rsidR="009E5720" w:rsidRDefault="009E5720" w:rsidP="009E5720">
      <w:pPr>
        <w:pStyle w:val="Paraststmeklis"/>
        <w:ind w:left="-426"/>
      </w:pPr>
    </w:p>
    <w:p w14:paraId="77F142F1" w14:textId="48ADAC2E" w:rsidR="00A42525" w:rsidRDefault="00A42525" w:rsidP="007B45A8">
      <w:pPr>
        <w:pStyle w:val="Bezatstarpm"/>
        <w:ind w:left="-567" w:right="-625"/>
        <w:jc w:val="center"/>
        <w:rPr>
          <w:rFonts w:ascii="Times New Roman" w:eastAsia="Calibri" w:hAnsi="Times New Roman" w:cs="Times New Roman"/>
          <w:sz w:val="24"/>
          <w:szCs w:val="24"/>
        </w:rPr>
      </w:pPr>
    </w:p>
    <w:p w14:paraId="0C344D40" w14:textId="77777777" w:rsidR="00C82A44" w:rsidRDefault="00C82A44" w:rsidP="00316D5E">
      <w:pPr>
        <w:pStyle w:val="Bezatstarpm"/>
        <w:ind w:right="-625"/>
        <w:jc w:val="center"/>
        <w:rPr>
          <w:rFonts w:ascii="Times New Roman" w:eastAsia="Calibri" w:hAnsi="Times New Roman" w:cs="Times New Roman"/>
          <w:sz w:val="24"/>
          <w:szCs w:val="24"/>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0F4EC4FA"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D546B6">
        <w:rPr>
          <w:rFonts w:ascii="Times New Roman" w:hAnsi="Times New Roman" w:cs="Times New Roman"/>
          <w:sz w:val="24"/>
          <w:szCs w:val="24"/>
        </w:rPr>
        <w:t>februārī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D546B6">
        <w:rPr>
          <w:rFonts w:ascii="Times New Roman" w:eastAsia="Calibri" w:hAnsi="Times New Roman" w:cs="Times New Roman"/>
          <w:b/>
          <w:sz w:val="24"/>
          <w:szCs w:val="24"/>
        </w:rPr>
        <w:t>33 957</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01804132" w14:textId="2BCDEDA7" w:rsidR="00B7686B" w:rsidRPr="00B7686B" w:rsidRDefault="00B7686B" w:rsidP="00F670A1">
      <w:pPr>
        <w:pStyle w:val="Paraststmeklis"/>
        <w:ind w:left="567"/>
      </w:pPr>
      <w:r w:rsidRPr="00B7686B">
        <w:rPr>
          <w:noProof/>
        </w:rPr>
        <w:drawing>
          <wp:inline distT="0" distB="0" distL="0" distR="0" wp14:anchorId="48A1C7F1" wp14:editId="5073B974">
            <wp:extent cx="4895850" cy="2809875"/>
            <wp:effectExtent l="0" t="0" r="0" b="9525"/>
            <wp:docPr id="757301045" name="Attēls 2" descr="Attēls, kurā ir teksts, ekrānuzņēmums, diagramma, skice&#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301045" name="Attēls 2" descr="Attēls, kurā ir teksts, ekrānuzņēmums, diagramma, skice&#10;&#10;Mākslīgā intelekta ģenerētais saturs var būt nepareiz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850" cy="2809875"/>
                    </a:xfrm>
                    <a:prstGeom prst="rect">
                      <a:avLst/>
                    </a:prstGeom>
                    <a:noFill/>
                    <a:ln>
                      <a:noFill/>
                    </a:ln>
                  </pic:spPr>
                </pic:pic>
              </a:graphicData>
            </a:graphic>
          </wp:inline>
        </w:drawing>
      </w: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30848359"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D546B6">
        <w:rPr>
          <w:rFonts w:ascii="Times New Roman" w:hAnsi="Times New Roman" w:cs="Times New Roman"/>
          <w:sz w:val="24"/>
          <w:szCs w:val="24"/>
        </w:rPr>
        <w:t>februārī</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606813">
        <w:rPr>
          <w:rFonts w:ascii="Times New Roman" w:eastAsia="Calibri" w:hAnsi="Times New Roman" w:cs="Times New Roman"/>
          <w:sz w:val="24"/>
          <w:szCs w:val="24"/>
        </w:rPr>
        <w:t xml:space="preserve"> </w:t>
      </w:r>
      <w:r w:rsidR="00B432AD">
        <w:rPr>
          <w:rFonts w:ascii="Times New Roman" w:eastAsia="Calibri" w:hAnsi="Times New Roman" w:cs="Times New Roman"/>
          <w:sz w:val="24"/>
          <w:szCs w:val="24"/>
        </w:rPr>
        <w:t xml:space="preserve">                         </w:t>
      </w:r>
      <w:r w:rsidR="00D546B6">
        <w:rPr>
          <w:rFonts w:ascii="Times New Roman" w:eastAsia="Calibri" w:hAnsi="Times New Roman" w:cs="Times New Roman"/>
          <w:b/>
          <w:bCs/>
          <w:sz w:val="24"/>
          <w:szCs w:val="24"/>
        </w:rPr>
        <w:t xml:space="preserve">759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1666EB92" w14:textId="6E9D1686" w:rsidR="00974A3A" w:rsidRPr="00974A3A" w:rsidRDefault="00974A3A" w:rsidP="00974A3A">
      <w:pPr>
        <w:pStyle w:val="Paraststmeklis"/>
        <w:tabs>
          <w:tab w:val="left" w:pos="851"/>
        </w:tabs>
        <w:ind w:left="851" w:hanging="284"/>
        <w:jc w:val="center"/>
      </w:pPr>
      <w:r w:rsidRPr="00974A3A">
        <w:rPr>
          <w:noProof/>
        </w:rPr>
        <w:drawing>
          <wp:inline distT="0" distB="0" distL="0" distR="0" wp14:anchorId="18A894F3" wp14:editId="7745B8DC">
            <wp:extent cx="5229225" cy="2733675"/>
            <wp:effectExtent l="0" t="0" r="9525" b="9525"/>
            <wp:docPr id="1279956523" name="Attēls 6" descr="Attēls, kurā ir teksts, ekrānuzņēmums, diagramma, dizain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956523" name="Attēls 6" descr="Attēls, kurā ir teksts, ekrānuzņēmums, diagramma, dizains&#10;&#10;Mākslīgā intelekta ģenerētais saturs var būt nepareiz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225" cy="2733675"/>
                    </a:xfrm>
                    <a:prstGeom prst="rect">
                      <a:avLst/>
                    </a:prstGeom>
                    <a:noFill/>
                    <a:ln>
                      <a:noFill/>
                    </a:ln>
                  </pic:spPr>
                </pic:pic>
              </a:graphicData>
            </a:graphic>
          </wp:inline>
        </w:drawing>
      </w:r>
    </w:p>
    <w:p w14:paraId="2B40FE8A" w14:textId="24A69B07" w:rsidR="003C19F7" w:rsidRPr="003C19F7" w:rsidRDefault="003C19F7" w:rsidP="003C19F7">
      <w:pPr>
        <w:pStyle w:val="Paraststmeklis"/>
        <w:ind w:left="851"/>
      </w:pPr>
    </w:p>
    <w:p w14:paraId="68B89FE0" w14:textId="51F3067A" w:rsidR="009E25A3" w:rsidRPr="009E25A3" w:rsidRDefault="009E25A3" w:rsidP="009E25A3">
      <w:pPr>
        <w:pStyle w:val="Paraststmeklis"/>
        <w:ind w:left="851"/>
      </w:pPr>
    </w:p>
    <w:p w14:paraId="1E36CE8C" w14:textId="6C2B289B" w:rsidR="00AE1DA3" w:rsidRDefault="00AE1DA3" w:rsidP="00AE1DA3">
      <w:pPr>
        <w:pStyle w:val="Paraststmeklis"/>
        <w:ind w:left="851"/>
      </w:pPr>
    </w:p>
    <w:p w14:paraId="0F5DD778" w14:textId="610714F1" w:rsidR="002A7C4B" w:rsidRDefault="002A7C4B" w:rsidP="000B73E7">
      <w:pPr>
        <w:pStyle w:val="Bezatstarpm"/>
        <w:ind w:right="-625"/>
        <w:jc w:val="center"/>
        <w:rPr>
          <w:noProof/>
        </w:rPr>
      </w:pPr>
    </w:p>
    <w:p w14:paraId="67BB4C2C" w14:textId="17662009" w:rsidR="00A42525" w:rsidRDefault="00A42525" w:rsidP="000B73E7">
      <w:pPr>
        <w:pStyle w:val="Bezatstarpm"/>
        <w:ind w:right="-625"/>
        <w:jc w:val="center"/>
        <w:rPr>
          <w:noProof/>
        </w:rPr>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260FBB7C"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C228B2">
        <w:rPr>
          <w:rFonts w:ascii="Times New Roman" w:hAnsi="Times New Roman" w:cs="Times New Roman"/>
          <w:sz w:val="24"/>
          <w:szCs w:val="24"/>
        </w:rPr>
        <w:t>25</w:t>
      </w:r>
      <w:r>
        <w:rPr>
          <w:rFonts w:ascii="Times New Roman" w:hAnsi="Times New Roman" w:cs="Times New Roman"/>
          <w:sz w:val="24"/>
          <w:szCs w:val="24"/>
        </w:rPr>
        <w:t xml:space="preserve">.gada </w:t>
      </w:r>
      <w:r w:rsidR="00D546B6">
        <w:rPr>
          <w:rFonts w:ascii="Times New Roman" w:hAnsi="Times New Roman" w:cs="Times New Roman"/>
          <w:sz w:val="24"/>
          <w:szCs w:val="24"/>
        </w:rPr>
        <w:t>februārī</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D546B6">
        <w:rPr>
          <w:rFonts w:ascii="Times New Roman" w:hAnsi="Times New Roman" w:cs="Times New Roman"/>
          <w:b/>
          <w:sz w:val="24"/>
          <w:szCs w:val="24"/>
        </w:rPr>
        <w:t> 774 470</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69529B89" w14:textId="4BD6645E" w:rsidR="00974A3A" w:rsidRPr="00974A3A" w:rsidRDefault="00974A3A" w:rsidP="00974A3A">
      <w:pPr>
        <w:pStyle w:val="Paraststmeklis"/>
        <w:ind w:left="567"/>
        <w:rPr>
          <w:noProof/>
        </w:rPr>
      </w:pPr>
      <w:r w:rsidRPr="00974A3A">
        <w:rPr>
          <w:noProof/>
        </w:rPr>
        <w:drawing>
          <wp:inline distT="0" distB="0" distL="0" distR="0" wp14:anchorId="6CD2AD63" wp14:editId="1DF0BA9B">
            <wp:extent cx="5286375" cy="2828925"/>
            <wp:effectExtent l="0" t="0" r="9525" b="9525"/>
            <wp:docPr id="412709401" name="Attēls 8" descr="Attēls, kurā ir teksts, ekrānuzņēmums, diagramma, dizain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09401" name="Attēls 8" descr="Attēls, kurā ir teksts, ekrānuzņēmums, diagramma, dizains&#10;&#10;Mākslīgā intelekta ģenerētais saturs var būt nepareiz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6375" cy="2828925"/>
                    </a:xfrm>
                    <a:prstGeom prst="rect">
                      <a:avLst/>
                    </a:prstGeom>
                    <a:noFill/>
                    <a:ln>
                      <a:noFill/>
                    </a:ln>
                  </pic:spPr>
                </pic:pic>
              </a:graphicData>
            </a:graphic>
          </wp:inline>
        </w:drawing>
      </w: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623C608B"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D546B6">
        <w:rPr>
          <w:rFonts w:ascii="Times New Roman" w:hAnsi="Times New Roman" w:cs="Times New Roman"/>
          <w:sz w:val="24"/>
          <w:szCs w:val="24"/>
        </w:rPr>
        <w:t>februārī</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3446D9">
        <w:rPr>
          <w:rFonts w:ascii="Times New Roman" w:hAnsi="Times New Roman" w:cs="Times New Roman"/>
          <w:b/>
          <w:sz w:val="24"/>
          <w:szCs w:val="24"/>
        </w:rPr>
        <w:t>1</w:t>
      </w:r>
      <w:r w:rsidR="00D546B6">
        <w:rPr>
          <w:rFonts w:ascii="Times New Roman" w:hAnsi="Times New Roman" w:cs="Times New Roman"/>
          <w:b/>
          <w:sz w:val="24"/>
          <w:szCs w:val="24"/>
        </w:rPr>
        <w:t> 195 034</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21A04AF0" w14:textId="68931A41" w:rsidR="00054629" w:rsidRPr="00054629" w:rsidRDefault="00054629" w:rsidP="00054629">
      <w:pPr>
        <w:pStyle w:val="Paraststmeklis"/>
        <w:ind w:left="567"/>
      </w:pPr>
      <w:r w:rsidRPr="00054629">
        <w:rPr>
          <w:noProof/>
        </w:rPr>
        <w:drawing>
          <wp:inline distT="0" distB="0" distL="0" distR="0" wp14:anchorId="0C39D4AB" wp14:editId="012CC8BF">
            <wp:extent cx="5267325" cy="2762250"/>
            <wp:effectExtent l="0" t="0" r="9525" b="0"/>
            <wp:docPr id="72554261" name="Attēls 2" descr="Attēls, kurā ir teksts, ekrānuzņēmums, skice, diagramm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4261" name="Attēls 2" descr="Attēls, kurā ir teksts, ekrānuzņēmums, skice, diagramma&#10;&#10;Mākslīgā intelekta ģenerēts saturs var būt nepareiz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2762250"/>
                    </a:xfrm>
                    <a:prstGeom prst="rect">
                      <a:avLst/>
                    </a:prstGeom>
                    <a:noFill/>
                    <a:ln>
                      <a:noFill/>
                    </a:ln>
                  </pic:spPr>
                </pic:pic>
              </a:graphicData>
            </a:graphic>
          </wp:inline>
        </w:drawing>
      </w:r>
    </w:p>
    <w:p w14:paraId="222ABA61" w14:textId="10867E2F" w:rsidR="00974A3A" w:rsidRPr="00974A3A" w:rsidRDefault="00974A3A" w:rsidP="00974A3A">
      <w:pPr>
        <w:pStyle w:val="Paraststmeklis"/>
        <w:ind w:left="567"/>
      </w:pPr>
    </w:p>
    <w:p w14:paraId="652CA094" w14:textId="0BA151D8" w:rsidR="009E25A3" w:rsidRPr="009E25A3" w:rsidRDefault="009E25A3" w:rsidP="009E25A3">
      <w:pPr>
        <w:pStyle w:val="Paraststmeklis"/>
        <w:ind w:left="851"/>
      </w:pPr>
    </w:p>
    <w:p w14:paraId="07119990" w14:textId="683BFE89" w:rsidR="00AE1DA3" w:rsidRDefault="00AE1DA3" w:rsidP="00AE1DA3">
      <w:pPr>
        <w:pStyle w:val="Paraststmeklis"/>
        <w:ind w:left="851"/>
      </w:pPr>
    </w:p>
    <w:p w14:paraId="670BB83A" w14:textId="62582C7D" w:rsidR="003206DF" w:rsidRDefault="003206DF" w:rsidP="009E5720">
      <w:pPr>
        <w:pStyle w:val="Bezatstarpm"/>
        <w:tabs>
          <w:tab w:val="left" w:pos="709"/>
        </w:tabs>
        <w:ind w:left="-709" w:right="-625"/>
        <w:jc w:val="center"/>
        <w:rPr>
          <w:rFonts w:ascii="Times New Roman" w:hAnsi="Times New Roman" w:cs="Times New Roman"/>
          <w:sz w:val="24"/>
          <w:szCs w:val="24"/>
        </w:rPr>
      </w:pPr>
    </w:p>
    <w:p w14:paraId="7D36A30B" w14:textId="7E813C88" w:rsidR="003206DF" w:rsidRDefault="003206DF" w:rsidP="003101D7">
      <w:pPr>
        <w:pStyle w:val="Bezatstarpm"/>
        <w:tabs>
          <w:tab w:val="left" w:pos="709"/>
        </w:tabs>
        <w:ind w:right="-625"/>
        <w:jc w:val="center"/>
        <w:rPr>
          <w:rFonts w:ascii="Times New Roman" w:hAnsi="Times New Roman" w:cs="Times New Roman"/>
          <w:sz w:val="24"/>
          <w:szCs w:val="24"/>
        </w:rP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1467439B" w14:textId="1598B10F" w:rsidR="00974A3A" w:rsidRPr="00974A3A" w:rsidRDefault="00974A3A" w:rsidP="00974A3A">
      <w:pPr>
        <w:pStyle w:val="Paraststmeklis"/>
        <w:ind w:left="567"/>
      </w:pPr>
      <w:r w:rsidRPr="00974A3A">
        <w:rPr>
          <w:noProof/>
        </w:rPr>
        <w:drawing>
          <wp:inline distT="0" distB="0" distL="0" distR="0" wp14:anchorId="69559CA5" wp14:editId="6A6EE0C8">
            <wp:extent cx="4972050" cy="2838450"/>
            <wp:effectExtent l="0" t="0" r="0" b="0"/>
            <wp:docPr id="78810449" name="Attēls 10" descr="Attēls, kurā ir teksts, ekrānuzņēmums, diagramma&#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0449" name="Attēls 10" descr="Attēls, kurā ir teksts, ekrānuzņēmums, diagramma&#10;&#10;Mākslīgā intelekta ģenerētais saturs var būt nepareiz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2050" cy="2838450"/>
                    </a:xfrm>
                    <a:prstGeom prst="rect">
                      <a:avLst/>
                    </a:prstGeom>
                    <a:noFill/>
                    <a:ln>
                      <a:noFill/>
                    </a:ln>
                  </pic:spPr>
                </pic:pic>
              </a:graphicData>
            </a:graphic>
          </wp:inline>
        </w:drawing>
      </w:r>
    </w:p>
    <w:p w14:paraId="5E955C85" w14:textId="77777777"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0BB491C4" w:rsidR="00A24C58" w:rsidRDefault="00C228B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2 082</w:t>
            </w:r>
          </w:p>
        </w:tc>
        <w:tc>
          <w:tcPr>
            <w:tcW w:w="847" w:type="dxa"/>
          </w:tcPr>
          <w:p w14:paraId="190362D3" w14:textId="74A3AD9B" w:rsidR="00A24C58" w:rsidRDefault="007A1667"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D546B6">
              <w:rPr>
                <w:rFonts w:ascii="Times New Roman" w:hAnsi="Times New Roman" w:cs="Times New Roman"/>
                <w:color w:val="212529"/>
                <w:sz w:val="24"/>
                <w:szCs w:val="24"/>
                <w:shd w:val="clear" w:color="auto" w:fill="FFFFFF"/>
              </w:rPr>
              <w:t xml:space="preserve"> 059</w:t>
            </w:r>
          </w:p>
        </w:tc>
        <w:tc>
          <w:tcPr>
            <w:tcW w:w="756" w:type="dxa"/>
          </w:tcPr>
          <w:p w14:paraId="4F3CC0F4" w14:textId="0A66D868" w:rsidR="00A24C58" w:rsidRDefault="00A24C58" w:rsidP="00244995">
            <w:pPr>
              <w:jc w:val="center"/>
              <w:rPr>
                <w:rFonts w:ascii="Times New Roman" w:hAnsi="Times New Roman" w:cs="Times New Roman"/>
                <w:color w:val="212529"/>
                <w:sz w:val="24"/>
                <w:szCs w:val="24"/>
                <w:shd w:val="clear" w:color="auto" w:fill="FFFFFF"/>
              </w:rPr>
            </w:pPr>
          </w:p>
        </w:tc>
        <w:tc>
          <w:tcPr>
            <w:tcW w:w="809" w:type="dxa"/>
          </w:tcPr>
          <w:p w14:paraId="229D7E38" w14:textId="25F385F5"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C182E7F" w14:textId="3BED9ED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549EF9E2" w14:textId="4EAC1D51"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E843C08" w14:textId="477E2DB4"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44A5AA06" w14:textId="5D59577D"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09DC23E2"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1E8C5D18"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12FD51AB" w:rsidR="00A24C58" w:rsidRDefault="00C228B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847" w:type="dxa"/>
          </w:tcPr>
          <w:p w14:paraId="0837346A" w14:textId="6D0990C6" w:rsidR="00A24C58" w:rsidRDefault="00D546B6"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w:t>
            </w:r>
          </w:p>
        </w:tc>
        <w:tc>
          <w:tcPr>
            <w:tcW w:w="756" w:type="dxa"/>
          </w:tcPr>
          <w:p w14:paraId="35431524" w14:textId="574294DC" w:rsidR="00A24C58" w:rsidRDefault="00A24C58" w:rsidP="00A24C58">
            <w:pPr>
              <w:jc w:val="center"/>
              <w:rPr>
                <w:rFonts w:ascii="Times New Roman" w:hAnsi="Times New Roman" w:cs="Times New Roman"/>
                <w:color w:val="212529"/>
                <w:sz w:val="24"/>
                <w:szCs w:val="24"/>
                <w:shd w:val="clear" w:color="auto" w:fill="FFFFFF"/>
              </w:rPr>
            </w:pPr>
          </w:p>
        </w:tc>
        <w:tc>
          <w:tcPr>
            <w:tcW w:w="809" w:type="dxa"/>
          </w:tcPr>
          <w:p w14:paraId="26318E93" w14:textId="18217999"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27008D0E" w14:textId="7E3025A7"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5D240D8B" w14:textId="608C373E"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8E8B636" w14:textId="75ABF2B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9EFEF7E" w14:textId="065B3FD1"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286002E1"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42F0BBC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00825BB0"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67885D27" w14:textId="77777777" w:rsidR="00D546B6" w:rsidRDefault="00D546B6" w:rsidP="00316D5E">
      <w:pPr>
        <w:ind w:firstLine="720"/>
        <w:jc w:val="both"/>
        <w:rPr>
          <w:rFonts w:ascii="Times New Roman" w:hAnsi="Times New Roman" w:cs="Times New Roman"/>
          <w:sz w:val="24"/>
          <w:szCs w:val="24"/>
        </w:rPr>
      </w:pPr>
    </w:p>
    <w:p w14:paraId="15B68138" w14:textId="2303E581"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6F3562B0" w:rsidR="00A24C58" w:rsidRPr="00481DAE" w:rsidRDefault="00213CDA"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4 100</w:t>
            </w:r>
          </w:p>
        </w:tc>
        <w:tc>
          <w:tcPr>
            <w:tcW w:w="804" w:type="dxa"/>
          </w:tcPr>
          <w:p w14:paraId="64818C6F" w14:textId="1444003F" w:rsidR="00A24C58" w:rsidRPr="00481DAE" w:rsidRDefault="00213CDA"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4 149</w:t>
            </w:r>
          </w:p>
        </w:tc>
        <w:tc>
          <w:tcPr>
            <w:tcW w:w="848" w:type="dxa"/>
          </w:tcPr>
          <w:p w14:paraId="3E742E5E" w14:textId="7C94AEE0"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56" w:type="dxa"/>
          </w:tcPr>
          <w:p w14:paraId="6A91CB72" w14:textId="23CCA2F7"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78" w:type="dxa"/>
          </w:tcPr>
          <w:p w14:paraId="4A346264" w14:textId="7BFC9427"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F33B864" w14:textId="4CBCA46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B1E5F7F" w14:textId="4B711843"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75" w:type="dxa"/>
          </w:tcPr>
          <w:p w14:paraId="2EB334B7" w14:textId="4FA015C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4398952F"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70107D01"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A347328"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6427878E"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15675D6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02BA0D25"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572DB58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79B4D81C"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par tiesas nolēmumu par uzturlīdzekļu piedziņu vai Fonda administrācijas lēmumu par uzturlīdzekļu izmaksu, ar kuru vecākam uzlikts pienākums maksāt uzturlīdzekļus, atzīšanu, izpildāmības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54C60BF6"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63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3880F385"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73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325B7581"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108751D8"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4A03D82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516FD32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445379A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CCBDFB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A1B850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05FF9C4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4F68A95C" w:rsidR="00297AC7" w:rsidRDefault="00D546B6">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13</w:t>
            </w:r>
            <w:r w:rsidR="005C68B9">
              <w:rPr>
                <w:rFonts w:ascii="Times New Roman" w:hAnsi="Times New Roman" w:cs="Times New Roman"/>
                <w:b/>
                <w:bCs/>
                <w:sz w:val="24"/>
                <w:szCs w:val="24"/>
              </w:rPr>
              <w:t>6</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izpildāmības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32100E32"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430F22DF"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6C2568C4"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56E6B7C8"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08699E3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6687F25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30C09103"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51AD09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2EC0F7B"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0CF5F60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1E54D397" w:rsidR="00297AC7" w:rsidRDefault="00D546B6">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2CFD5700"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36B996C2"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1A6321CD"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16356B54"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7834A1F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25B3A7AF"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6AC86AB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1FB12AEC"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2420F704"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137900D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14C76689" w:rsidR="00297AC7" w:rsidRDefault="00D546B6">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1C54AC3A"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18CA8BD9"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77B7052E"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542DAF9D"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4DB281E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94B02A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4C4E777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13E827E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24D82AA1"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FE5A39"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60BFB1E0" w:rsidR="00297AC7" w:rsidRDefault="00D546B6">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775FFB5E"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2D63CFF6"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60B9E9F9"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4EF32406"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219AE94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04E007E1"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2C4597DF"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75A73FC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4BF9AE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C91142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6DF999FF" w:rsidR="00297AC7" w:rsidRDefault="00D546B6">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54629"/>
    <w:rsid w:val="0006126A"/>
    <w:rsid w:val="00067025"/>
    <w:rsid w:val="00080345"/>
    <w:rsid w:val="00090441"/>
    <w:rsid w:val="000917DF"/>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3CDA"/>
    <w:rsid w:val="0021558B"/>
    <w:rsid w:val="00227117"/>
    <w:rsid w:val="00231D65"/>
    <w:rsid w:val="00234957"/>
    <w:rsid w:val="00235341"/>
    <w:rsid w:val="00235C03"/>
    <w:rsid w:val="0023729E"/>
    <w:rsid w:val="00251A7F"/>
    <w:rsid w:val="00256C6A"/>
    <w:rsid w:val="002609CE"/>
    <w:rsid w:val="00262883"/>
    <w:rsid w:val="00271935"/>
    <w:rsid w:val="0027278E"/>
    <w:rsid w:val="002759B6"/>
    <w:rsid w:val="00284188"/>
    <w:rsid w:val="002844E2"/>
    <w:rsid w:val="00290E5D"/>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446D9"/>
    <w:rsid w:val="00353F3C"/>
    <w:rsid w:val="00354E23"/>
    <w:rsid w:val="003555E3"/>
    <w:rsid w:val="00357573"/>
    <w:rsid w:val="00371B8C"/>
    <w:rsid w:val="00373864"/>
    <w:rsid w:val="00396CE3"/>
    <w:rsid w:val="00397378"/>
    <w:rsid w:val="003A284E"/>
    <w:rsid w:val="003A4BFC"/>
    <w:rsid w:val="003A56E5"/>
    <w:rsid w:val="003A7971"/>
    <w:rsid w:val="003B1D5E"/>
    <w:rsid w:val="003B36D4"/>
    <w:rsid w:val="003B4DE9"/>
    <w:rsid w:val="003B6FC1"/>
    <w:rsid w:val="003C19F7"/>
    <w:rsid w:val="003D066A"/>
    <w:rsid w:val="003D28A8"/>
    <w:rsid w:val="003D469A"/>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45D7"/>
    <w:rsid w:val="00480CC3"/>
    <w:rsid w:val="00481DAE"/>
    <w:rsid w:val="00482955"/>
    <w:rsid w:val="004860AE"/>
    <w:rsid w:val="0048706D"/>
    <w:rsid w:val="0048744F"/>
    <w:rsid w:val="00491A66"/>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65D4A"/>
    <w:rsid w:val="0056669D"/>
    <w:rsid w:val="005703A5"/>
    <w:rsid w:val="00571E62"/>
    <w:rsid w:val="00572D34"/>
    <w:rsid w:val="005752F7"/>
    <w:rsid w:val="00575BC9"/>
    <w:rsid w:val="00581F0B"/>
    <w:rsid w:val="005836E3"/>
    <w:rsid w:val="00587085"/>
    <w:rsid w:val="00590BEE"/>
    <w:rsid w:val="00592CF1"/>
    <w:rsid w:val="00593AD1"/>
    <w:rsid w:val="00594710"/>
    <w:rsid w:val="00594AC8"/>
    <w:rsid w:val="005A66EF"/>
    <w:rsid w:val="005B155E"/>
    <w:rsid w:val="005B4835"/>
    <w:rsid w:val="005B78D7"/>
    <w:rsid w:val="005B79C9"/>
    <w:rsid w:val="005C44E6"/>
    <w:rsid w:val="005C68B9"/>
    <w:rsid w:val="005D1750"/>
    <w:rsid w:val="005D181A"/>
    <w:rsid w:val="005D2A7A"/>
    <w:rsid w:val="005D4264"/>
    <w:rsid w:val="005E1753"/>
    <w:rsid w:val="005E4C09"/>
    <w:rsid w:val="005F132C"/>
    <w:rsid w:val="005F670A"/>
    <w:rsid w:val="005F79B0"/>
    <w:rsid w:val="00602AD7"/>
    <w:rsid w:val="00603736"/>
    <w:rsid w:val="00606813"/>
    <w:rsid w:val="00616E02"/>
    <w:rsid w:val="006213A7"/>
    <w:rsid w:val="00621569"/>
    <w:rsid w:val="0063258C"/>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4D4E"/>
    <w:rsid w:val="00726968"/>
    <w:rsid w:val="00726D83"/>
    <w:rsid w:val="00727C67"/>
    <w:rsid w:val="0073081E"/>
    <w:rsid w:val="00733AD3"/>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1667"/>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30F65"/>
    <w:rsid w:val="00932A67"/>
    <w:rsid w:val="00942ACD"/>
    <w:rsid w:val="00947DF5"/>
    <w:rsid w:val="0095160D"/>
    <w:rsid w:val="00954FE0"/>
    <w:rsid w:val="009611AC"/>
    <w:rsid w:val="00963A83"/>
    <w:rsid w:val="00970758"/>
    <w:rsid w:val="00972291"/>
    <w:rsid w:val="00974A3A"/>
    <w:rsid w:val="0097601C"/>
    <w:rsid w:val="00977C0E"/>
    <w:rsid w:val="00981EC7"/>
    <w:rsid w:val="009837C8"/>
    <w:rsid w:val="00983F5C"/>
    <w:rsid w:val="00992BDC"/>
    <w:rsid w:val="009949F6"/>
    <w:rsid w:val="009A7A6F"/>
    <w:rsid w:val="009A7DC6"/>
    <w:rsid w:val="009B5346"/>
    <w:rsid w:val="009D742B"/>
    <w:rsid w:val="009E25A3"/>
    <w:rsid w:val="009E5720"/>
    <w:rsid w:val="009E75D2"/>
    <w:rsid w:val="009E7FDA"/>
    <w:rsid w:val="009F01D8"/>
    <w:rsid w:val="00A008DD"/>
    <w:rsid w:val="00A030F3"/>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496A"/>
    <w:rsid w:val="00B26451"/>
    <w:rsid w:val="00B27DFA"/>
    <w:rsid w:val="00B30779"/>
    <w:rsid w:val="00B36746"/>
    <w:rsid w:val="00B37C82"/>
    <w:rsid w:val="00B37EC0"/>
    <w:rsid w:val="00B432AD"/>
    <w:rsid w:val="00B45656"/>
    <w:rsid w:val="00B5324B"/>
    <w:rsid w:val="00B54177"/>
    <w:rsid w:val="00B547EB"/>
    <w:rsid w:val="00B55425"/>
    <w:rsid w:val="00B56415"/>
    <w:rsid w:val="00B5784D"/>
    <w:rsid w:val="00B63819"/>
    <w:rsid w:val="00B63DBD"/>
    <w:rsid w:val="00B7686B"/>
    <w:rsid w:val="00B777A6"/>
    <w:rsid w:val="00B82AA6"/>
    <w:rsid w:val="00B85469"/>
    <w:rsid w:val="00B86F68"/>
    <w:rsid w:val="00B95680"/>
    <w:rsid w:val="00B95AFB"/>
    <w:rsid w:val="00BA5935"/>
    <w:rsid w:val="00BB3737"/>
    <w:rsid w:val="00BC6307"/>
    <w:rsid w:val="00BD42E5"/>
    <w:rsid w:val="00BD47B9"/>
    <w:rsid w:val="00BD6836"/>
    <w:rsid w:val="00BF18FD"/>
    <w:rsid w:val="00BF684D"/>
    <w:rsid w:val="00BF6CA7"/>
    <w:rsid w:val="00BF7920"/>
    <w:rsid w:val="00BF7AB0"/>
    <w:rsid w:val="00C00E99"/>
    <w:rsid w:val="00C018C0"/>
    <w:rsid w:val="00C03194"/>
    <w:rsid w:val="00C1630F"/>
    <w:rsid w:val="00C17F04"/>
    <w:rsid w:val="00C20BAB"/>
    <w:rsid w:val="00C228B2"/>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26929"/>
    <w:rsid w:val="00D328CC"/>
    <w:rsid w:val="00D4226C"/>
    <w:rsid w:val="00D43114"/>
    <w:rsid w:val="00D437DC"/>
    <w:rsid w:val="00D45C1E"/>
    <w:rsid w:val="00D546B6"/>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7577"/>
    <w:rsid w:val="00DB1F5F"/>
    <w:rsid w:val="00DD194C"/>
    <w:rsid w:val="00DD5652"/>
    <w:rsid w:val="00DD59FB"/>
    <w:rsid w:val="00DD7563"/>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670A1"/>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41">
      <w:bodyDiv w:val="1"/>
      <w:marLeft w:val="0"/>
      <w:marRight w:val="0"/>
      <w:marTop w:val="0"/>
      <w:marBottom w:val="0"/>
      <w:divBdr>
        <w:top w:val="none" w:sz="0" w:space="0" w:color="auto"/>
        <w:left w:val="none" w:sz="0" w:space="0" w:color="auto"/>
        <w:bottom w:val="none" w:sz="0" w:space="0" w:color="auto"/>
        <w:right w:val="none" w:sz="0" w:space="0" w:color="auto"/>
      </w:divBdr>
    </w:div>
    <w:div w:id="79717596">
      <w:bodyDiv w:val="1"/>
      <w:marLeft w:val="0"/>
      <w:marRight w:val="0"/>
      <w:marTop w:val="0"/>
      <w:marBottom w:val="0"/>
      <w:divBdr>
        <w:top w:val="none" w:sz="0" w:space="0" w:color="auto"/>
        <w:left w:val="none" w:sz="0" w:space="0" w:color="auto"/>
        <w:bottom w:val="none" w:sz="0" w:space="0" w:color="auto"/>
        <w:right w:val="none" w:sz="0" w:space="0" w:color="auto"/>
      </w:divBdr>
    </w:div>
    <w:div w:id="79841172">
      <w:bodyDiv w:val="1"/>
      <w:marLeft w:val="0"/>
      <w:marRight w:val="0"/>
      <w:marTop w:val="0"/>
      <w:marBottom w:val="0"/>
      <w:divBdr>
        <w:top w:val="none" w:sz="0" w:space="0" w:color="auto"/>
        <w:left w:val="none" w:sz="0" w:space="0" w:color="auto"/>
        <w:bottom w:val="none" w:sz="0" w:space="0" w:color="auto"/>
        <w:right w:val="none" w:sz="0" w:space="0" w:color="auto"/>
      </w:divBdr>
    </w:div>
    <w:div w:id="115413455">
      <w:bodyDiv w:val="1"/>
      <w:marLeft w:val="0"/>
      <w:marRight w:val="0"/>
      <w:marTop w:val="0"/>
      <w:marBottom w:val="0"/>
      <w:divBdr>
        <w:top w:val="none" w:sz="0" w:space="0" w:color="auto"/>
        <w:left w:val="none" w:sz="0" w:space="0" w:color="auto"/>
        <w:bottom w:val="none" w:sz="0" w:space="0" w:color="auto"/>
        <w:right w:val="none" w:sz="0" w:space="0" w:color="auto"/>
      </w:divBdr>
    </w:div>
    <w:div w:id="124129850">
      <w:bodyDiv w:val="1"/>
      <w:marLeft w:val="0"/>
      <w:marRight w:val="0"/>
      <w:marTop w:val="0"/>
      <w:marBottom w:val="0"/>
      <w:divBdr>
        <w:top w:val="none" w:sz="0" w:space="0" w:color="auto"/>
        <w:left w:val="none" w:sz="0" w:space="0" w:color="auto"/>
        <w:bottom w:val="none" w:sz="0" w:space="0" w:color="auto"/>
        <w:right w:val="none" w:sz="0" w:space="0" w:color="auto"/>
      </w:divBdr>
    </w:div>
    <w:div w:id="134760537">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48775119">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89964547">
      <w:bodyDiv w:val="1"/>
      <w:marLeft w:val="0"/>
      <w:marRight w:val="0"/>
      <w:marTop w:val="0"/>
      <w:marBottom w:val="0"/>
      <w:divBdr>
        <w:top w:val="none" w:sz="0" w:space="0" w:color="auto"/>
        <w:left w:val="none" w:sz="0" w:space="0" w:color="auto"/>
        <w:bottom w:val="none" w:sz="0" w:space="0" w:color="auto"/>
        <w:right w:val="none" w:sz="0" w:space="0" w:color="auto"/>
      </w:divBdr>
    </w:div>
    <w:div w:id="445005901">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53736191">
      <w:bodyDiv w:val="1"/>
      <w:marLeft w:val="0"/>
      <w:marRight w:val="0"/>
      <w:marTop w:val="0"/>
      <w:marBottom w:val="0"/>
      <w:divBdr>
        <w:top w:val="none" w:sz="0" w:space="0" w:color="auto"/>
        <w:left w:val="none" w:sz="0" w:space="0" w:color="auto"/>
        <w:bottom w:val="none" w:sz="0" w:space="0" w:color="auto"/>
        <w:right w:val="none" w:sz="0" w:space="0" w:color="auto"/>
      </w:divBdr>
    </w:div>
    <w:div w:id="638610836">
      <w:bodyDiv w:val="1"/>
      <w:marLeft w:val="0"/>
      <w:marRight w:val="0"/>
      <w:marTop w:val="0"/>
      <w:marBottom w:val="0"/>
      <w:divBdr>
        <w:top w:val="none" w:sz="0" w:space="0" w:color="auto"/>
        <w:left w:val="none" w:sz="0" w:space="0" w:color="auto"/>
        <w:bottom w:val="none" w:sz="0" w:space="0" w:color="auto"/>
        <w:right w:val="none" w:sz="0" w:space="0" w:color="auto"/>
      </w:divBdr>
    </w:div>
    <w:div w:id="710618998">
      <w:bodyDiv w:val="1"/>
      <w:marLeft w:val="0"/>
      <w:marRight w:val="0"/>
      <w:marTop w:val="0"/>
      <w:marBottom w:val="0"/>
      <w:divBdr>
        <w:top w:val="none" w:sz="0" w:space="0" w:color="auto"/>
        <w:left w:val="none" w:sz="0" w:space="0" w:color="auto"/>
        <w:bottom w:val="none" w:sz="0" w:space="0" w:color="auto"/>
        <w:right w:val="none" w:sz="0" w:space="0" w:color="auto"/>
      </w:divBdr>
    </w:div>
    <w:div w:id="793213740">
      <w:bodyDiv w:val="1"/>
      <w:marLeft w:val="0"/>
      <w:marRight w:val="0"/>
      <w:marTop w:val="0"/>
      <w:marBottom w:val="0"/>
      <w:divBdr>
        <w:top w:val="none" w:sz="0" w:space="0" w:color="auto"/>
        <w:left w:val="none" w:sz="0" w:space="0" w:color="auto"/>
        <w:bottom w:val="none" w:sz="0" w:space="0" w:color="auto"/>
        <w:right w:val="none" w:sz="0" w:space="0" w:color="auto"/>
      </w:divBdr>
    </w:div>
    <w:div w:id="885608413">
      <w:bodyDiv w:val="1"/>
      <w:marLeft w:val="0"/>
      <w:marRight w:val="0"/>
      <w:marTop w:val="0"/>
      <w:marBottom w:val="0"/>
      <w:divBdr>
        <w:top w:val="none" w:sz="0" w:space="0" w:color="auto"/>
        <w:left w:val="none" w:sz="0" w:space="0" w:color="auto"/>
        <w:bottom w:val="none" w:sz="0" w:space="0" w:color="auto"/>
        <w:right w:val="none" w:sz="0" w:space="0" w:color="auto"/>
      </w:divBdr>
    </w:div>
    <w:div w:id="914819435">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1000431671">
      <w:bodyDiv w:val="1"/>
      <w:marLeft w:val="0"/>
      <w:marRight w:val="0"/>
      <w:marTop w:val="0"/>
      <w:marBottom w:val="0"/>
      <w:divBdr>
        <w:top w:val="none" w:sz="0" w:space="0" w:color="auto"/>
        <w:left w:val="none" w:sz="0" w:space="0" w:color="auto"/>
        <w:bottom w:val="none" w:sz="0" w:space="0" w:color="auto"/>
        <w:right w:val="none" w:sz="0" w:space="0" w:color="auto"/>
      </w:divBdr>
    </w:div>
    <w:div w:id="1108161828">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53958177">
      <w:bodyDiv w:val="1"/>
      <w:marLeft w:val="0"/>
      <w:marRight w:val="0"/>
      <w:marTop w:val="0"/>
      <w:marBottom w:val="0"/>
      <w:divBdr>
        <w:top w:val="none" w:sz="0" w:space="0" w:color="auto"/>
        <w:left w:val="none" w:sz="0" w:space="0" w:color="auto"/>
        <w:bottom w:val="none" w:sz="0" w:space="0" w:color="auto"/>
        <w:right w:val="none" w:sz="0" w:space="0" w:color="auto"/>
      </w:divBdr>
    </w:div>
    <w:div w:id="1161194173">
      <w:bodyDiv w:val="1"/>
      <w:marLeft w:val="0"/>
      <w:marRight w:val="0"/>
      <w:marTop w:val="0"/>
      <w:marBottom w:val="0"/>
      <w:divBdr>
        <w:top w:val="none" w:sz="0" w:space="0" w:color="auto"/>
        <w:left w:val="none" w:sz="0" w:space="0" w:color="auto"/>
        <w:bottom w:val="none" w:sz="0" w:space="0" w:color="auto"/>
        <w:right w:val="none" w:sz="0" w:space="0" w:color="auto"/>
      </w:divBdr>
    </w:div>
    <w:div w:id="1166629846">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2423140">
      <w:bodyDiv w:val="1"/>
      <w:marLeft w:val="0"/>
      <w:marRight w:val="0"/>
      <w:marTop w:val="0"/>
      <w:marBottom w:val="0"/>
      <w:divBdr>
        <w:top w:val="none" w:sz="0" w:space="0" w:color="auto"/>
        <w:left w:val="none" w:sz="0" w:space="0" w:color="auto"/>
        <w:bottom w:val="none" w:sz="0" w:space="0" w:color="auto"/>
        <w:right w:val="none" w:sz="0" w:space="0" w:color="auto"/>
      </w:divBdr>
    </w:div>
    <w:div w:id="1237323841">
      <w:bodyDiv w:val="1"/>
      <w:marLeft w:val="0"/>
      <w:marRight w:val="0"/>
      <w:marTop w:val="0"/>
      <w:marBottom w:val="0"/>
      <w:divBdr>
        <w:top w:val="none" w:sz="0" w:space="0" w:color="auto"/>
        <w:left w:val="none" w:sz="0" w:space="0" w:color="auto"/>
        <w:bottom w:val="none" w:sz="0" w:space="0" w:color="auto"/>
        <w:right w:val="none" w:sz="0" w:space="0" w:color="auto"/>
      </w:divBdr>
    </w:div>
    <w:div w:id="1245408655">
      <w:bodyDiv w:val="1"/>
      <w:marLeft w:val="0"/>
      <w:marRight w:val="0"/>
      <w:marTop w:val="0"/>
      <w:marBottom w:val="0"/>
      <w:divBdr>
        <w:top w:val="none" w:sz="0" w:space="0" w:color="auto"/>
        <w:left w:val="none" w:sz="0" w:space="0" w:color="auto"/>
        <w:bottom w:val="none" w:sz="0" w:space="0" w:color="auto"/>
        <w:right w:val="none" w:sz="0" w:space="0" w:color="auto"/>
      </w:divBdr>
    </w:div>
    <w:div w:id="1251042063">
      <w:bodyDiv w:val="1"/>
      <w:marLeft w:val="0"/>
      <w:marRight w:val="0"/>
      <w:marTop w:val="0"/>
      <w:marBottom w:val="0"/>
      <w:divBdr>
        <w:top w:val="none" w:sz="0" w:space="0" w:color="auto"/>
        <w:left w:val="none" w:sz="0" w:space="0" w:color="auto"/>
        <w:bottom w:val="none" w:sz="0" w:space="0" w:color="auto"/>
        <w:right w:val="none" w:sz="0" w:space="0" w:color="auto"/>
      </w:divBdr>
    </w:div>
    <w:div w:id="1279293966">
      <w:bodyDiv w:val="1"/>
      <w:marLeft w:val="0"/>
      <w:marRight w:val="0"/>
      <w:marTop w:val="0"/>
      <w:marBottom w:val="0"/>
      <w:divBdr>
        <w:top w:val="none" w:sz="0" w:space="0" w:color="auto"/>
        <w:left w:val="none" w:sz="0" w:space="0" w:color="auto"/>
        <w:bottom w:val="none" w:sz="0" w:space="0" w:color="auto"/>
        <w:right w:val="none" w:sz="0" w:space="0" w:color="auto"/>
      </w:divBdr>
    </w:div>
    <w:div w:id="1291280990">
      <w:bodyDiv w:val="1"/>
      <w:marLeft w:val="0"/>
      <w:marRight w:val="0"/>
      <w:marTop w:val="0"/>
      <w:marBottom w:val="0"/>
      <w:divBdr>
        <w:top w:val="none" w:sz="0" w:space="0" w:color="auto"/>
        <w:left w:val="none" w:sz="0" w:space="0" w:color="auto"/>
        <w:bottom w:val="none" w:sz="0" w:space="0" w:color="auto"/>
        <w:right w:val="none" w:sz="0" w:space="0" w:color="auto"/>
      </w:divBdr>
    </w:div>
    <w:div w:id="1338072168">
      <w:bodyDiv w:val="1"/>
      <w:marLeft w:val="0"/>
      <w:marRight w:val="0"/>
      <w:marTop w:val="0"/>
      <w:marBottom w:val="0"/>
      <w:divBdr>
        <w:top w:val="none" w:sz="0" w:space="0" w:color="auto"/>
        <w:left w:val="none" w:sz="0" w:space="0" w:color="auto"/>
        <w:bottom w:val="none" w:sz="0" w:space="0" w:color="auto"/>
        <w:right w:val="none" w:sz="0" w:space="0" w:color="auto"/>
      </w:divBdr>
    </w:div>
    <w:div w:id="1380278813">
      <w:bodyDiv w:val="1"/>
      <w:marLeft w:val="0"/>
      <w:marRight w:val="0"/>
      <w:marTop w:val="0"/>
      <w:marBottom w:val="0"/>
      <w:divBdr>
        <w:top w:val="none" w:sz="0" w:space="0" w:color="auto"/>
        <w:left w:val="none" w:sz="0" w:space="0" w:color="auto"/>
        <w:bottom w:val="none" w:sz="0" w:space="0" w:color="auto"/>
        <w:right w:val="none" w:sz="0" w:space="0" w:color="auto"/>
      </w:divBdr>
    </w:div>
    <w:div w:id="1383168649">
      <w:bodyDiv w:val="1"/>
      <w:marLeft w:val="0"/>
      <w:marRight w:val="0"/>
      <w:marTop w:val="0"/>
      <w:marBottom w:val="0"/>
      <w:divBdr>
        <w:top w:val="none" w:sz="0" w:space="0" w:color="auto"/>
        <w:left w:val="none" w:sz="0" w:space="0" w:color="auto"/>
        <w:bottom w:val="none" w:sz="0" w:space="0" w:color="auto"/>
        <w:right w:val="none" w:sz="0" w:space="0" w:color="auto"/>
      </w:divBdr>
    </w:div>
    <w:div w:id="1399933487">
      <w:bodyDiv w:val="1"/>
      <w:marLeft w:val="0"/>
      <w:marRight w:val="0"/>
      <w:marTop w:val="0"/>
      <w:marBottom w:val="0"/>
      <w:divBdr>
        <w:top w:val="none" w:sz="0" w:space="0" w:color="auto"/>
        <w:left w:val="none" w:sz="0" w:space="0" w:color="auto"/>
        <w:bottom w:val="none" w:sz="0" w:space="0" w:color="auto"/>
        <w:right w:val="none" w:sz="0" w:space="0" w:color="auto"/>
      </w:divBdr>
    </w:div>
    <w:div w:id="1421755562">
      <w:bodyDiv w:val="1"/>
      <w:marLeft w:val="0"/>
      <w:marRight w:val="0"/>
      <w:marTop w:val="0"/>
      <w:marBottom w:val="0"/>
      <w:divBdr>
        <w:top w:val="none" w:sz="0" w:space="0" w:color="auto"/>
        <w:left w:val="none" w:sz="0" w:space="0" w:color="auto"/>
        <w:bottom w:val="none" w:sz="0" w:space="0" w:color="auto"/>
        <w:right w:val="none" w:sz="0" w:space="0" w:color="auto"/>
      </w:divBdr>
    </w:div>
    <w:div w:id="1472796012">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49609665">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702435349">
      <w:bodyDiv w:val="1"/>
      <w:marLeft w:val="0"/>
      <w:marRight w:val="0"/>
      <w:marTop w:val="0"/>
      <w:marBottom w:val="0"/>
      <w:divBdr>
        <w:top w:val="none" w:sz="0" w:space="0" w:color="auto"/>
        <w:left w:val="none" w:sz="0" w:space="0" w:color="auto"/>
        <w:bottom w:val="none" w:sz="0" w:space="0" w:color="auto"/>
        <w:right w:val="none" w:sz="0" w:space="0" w:color="auto"/>
      </w:divBdr>
    </w:div>
    <w:div w:id="1707826183">
      <w:bodyDiv w:val="1"/>
      <w:marLeft w:val="0"/>
      <w:marRight w:val="0"/>
      <w:marTop w:val="0"/>
      <w:marBottom w:val="0"/>
      <w:divBdr>
        <w:top w:val="none" w:sz="0" w:space="0" w:color="auto"/>
        <w:left w:val="none" w:sz="0" w:space="0" w:color="auto"/>
        <w:bottom w:val="none" w:sz="0" w:space="0" w:color="auto"/>
        <w:right w:val="none" w:sz="0" w:space="0" w:color="auto"/>
      </w:divBdr>
    </w:div>
    <w:div w:id="1709528047">
      <w:bodyDiv w:val="1"/>
      <w:marLeft w:val="0"/>
      <w:marRight w:val="0"/>
      <w:marTop w:val="0"/>
      <w:marBottom w:val="0"/>
      <w:divBdr>
        <w:top w:val="none" w:sz="0" w:space="0" w:color="auto"/>
        <w:left w:val="none" w:sz="0" w:space="0" w:color="auto"/>
        <w:bottom w:val="none" w:sz="0" w:space="0" w:color="auto"/>
        <w:right w:val="none" w:sz="0" w:space="0" w:color="auto"/>
      </w:divBdr>
    </w:div>
    <w:div w:id="1738822804">
      <w:bodyDiv w:val="1"/>
      <w:marLeft w:val="0"/>
      <w:marRight w:val="0"/>
      <w:marTop w:val="0"/>
      <w:marBottom w:val="0"/>
      <w:divBdr>
        <w:top w:val="none" w:sz="0" w:space="0" w:color="auto"/>
        <w:left w:val="none" w:sz="0" w:space="0" w:color="auto"/>
        <w:bottom w:val="none" w:sz="0" w:space="0" w:color="auto"/>
        <w:right w:val="none" w:sz="0" w:space="0" w:color="auto"/>
      </w:divBdr>
    </w:div>
    <w:div w:id="1752700882">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807627608">
      <w:bodyDiv w:val="1"/>
      <w:marLeft w:val="0"/>
      <w:marRight w:val="0"/>
      <w:marTop w:val="0"/>
      <w:marBottom w:val="0"/>
      <w:divBdr>
        <w:top w:val="none" w:sz="0" w:space="0" w:color="auto"/>
        <w:left w:val="none" w:sz="0" w:space="0" w:color="auto"/>
        <w:bottom w:val="none" w:sz="0" w:space="0" w:color="auto"/>
        <w:right w:val="none" w:sz="0" w:space="0" w:color="auto"/>
      </w:divBdr>
    </w:div>
    <w:div w:id="1815219961">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1962955797">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6</Pages>
  <Words>3405</Words>
  <Characters>1942</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77</cp:revision>
  <cp:lastPrinted>2024-01-04T10:40:00Z</cp:lastPrinted>
  <dcterms:created xsi:type="dcterms:W3CDTF">2023-03-10T10:46:00Z</dcterms:created>
  <dcterms:modified xsi:type="dcterms:W3CDTF">2025-05-08T11:08:00Z</dcterms:modified>
</cp:coreProperties>
</file>