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A8B5A" w14:textId="77777777" w:rsidR="00EA4722" w:rsidRDefault="00EA4722" w:rsidP="005502EF">
      <w:pPr>
        <w:pStyle w:val="Bezatstarpm"/>
        <w:ind w:right="-58"/>
        <w:rPr>
          <w:rFonts w:ascii="Times New Roman" w:hAnsi="Times New Roman" w:cs="Times New Roman"/>
          <w:b/>
          <w:sz w:val="34"/>
          <w:szCs w:val="34"/>
        </w:rPr>
      </w:pPr>
    </w:p>
    <w:p w14:paraId="04F601F2" w14:textId="5B81DE9C"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77F67">
        <w:rPr>
          <w:rFonts w:ascii="Times New Roman" w:hAnsi="Times New Roman" w:cs="Times New Roman"/>
          <w:b/>
          <w:sz w:val="34"/>
          <w:szCs w:val="34"/>
        </w:rPr>
        <w:t>6</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777F67">
        <w:rPr>
          <w:rFonts w:ascii="Times New Roman" w:hAnsi="Times New Roman" w:cs="Times New Roman"/>
          <w:b/>
          <w:sz w:val="34"/>
          <w:szCs w:val="34"/>
        </w:rPr>
        <w:t>janvāri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016ED31E" w14:textId="77777777" w:rsidR="005502EF" w:rsidRDefault="005502EF"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390AB0D0" w:rsidR="00126A38" w:rsidRDefault="00777F67" w:rsidP="00BF684D">
      <w:pPr>
        <w:pStyle w:val="Bezatstarpm"/>
        <w:ind w:right="-625" w:firstLine="567"/>
        <w:jc w:val="both"/>
        <w:rPr>
          <w:rFonts w:ascii="Times New Roman" w:eastAsia="Calibri" w:hAnsi="Times New Roman" w:cs="Times New Roman"/>
          <w:sz w:val="24"/>
          <w:szCs w:val="24"/>
        </w:rPr>
      </w:pPr>
      <w:r w:rsidRPr="00F60011">
        <w:rPr>
          <w:noProof/>
        </w:rPr>
        <w:drawing>
          <wp:anchor distT="0" distB="0" distL="114300" distR="114300" simplePos="0" relativeHeight="251658240" behindDoc="0" locked="0" layoutInCell="1" allowOverlap="1" wp14:anchorId="0BD62007" wp14:editId="5AD37D98">
            <wp:simplePos x="0" y="0"/>
            <wp:positionH relativeFrom="page">
              <wp:align>center</wp:align>
            </wp:positionH>
            <wp:positionV relativeFrom="paragraph">
              <wp:posOffset>581660</wp:posOffset>
            </wp:positionV>
            <wp:extent cx="5510530" cy="2533650"/>
            <wp:effectExtent l="0" t="0" r="0" b="0"/>
            <wp:wrapTopAndBottom/>
            <wp:docPr id="21269550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5508" name="Attēls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510567" cy="2533650"/>
                    </a:xfrm>
                    <a:prstGeom prst="rect">
                      <a:avLst/>
                    </a:prstGeom>
                    <a:noFill/>
                    <a:ln>
                      <a:noFill/>
                    </a:ln>
                  </pic:spPr>
                </pic:pic>
              </a:graphicData>
            </a:graphic>
          </wp:anchor>
        </w:drawing>
      </w:r>
      <w:r w:rsidR="00126A38">
        <w:rPr>
          <w:rFonts w:ascii="Times New Roman" w:hAnsi="Times New Roman" w:cs="Times New Roman"/>
          <w:sz w:val="24"/>
          <w:szCs w:val="24"/>
        </w:rPr>
        <w:t>20</w:t>
      </w:r>
      <w:r w:rsidR="008E39EF">
        <w:rPr>
          <w:rFonts w:ascii="Times New Roman" w:hAnsi="Times New Roman" w:cs="Times New Roman"/>
          <w:sz w:val="24"/>
          <w:szCs w:val="24"/>
        </w:rPr>
        <w:t>2</w:t>
      </w:r>
      <w:r>
        <w:rPr>
          <w:rFonts w:ascii="Times New Roman" w:hAnsi="Times New Roman" w:cs="Times New Roman"/>
          <w:sz w:val="24"/>
          <w:szCs w:val="24"/>
        </w:rPr>
        <w:t>6</w:t>
      </w:r>
      <w:r w:rsidR="00706F77">
        <w:rPr>
          <w:rFonts w:ascii="Times New Roman" w:hAnsi="Times New Roman" w:cs="Times New Roman"/>
          <w:sz w:val="24"/>
          <w:szCs w:val="24"/>
        </w:rPr>
        <w:t xml:space="preserve">.gada </w:t>
      </w:r>
      <w:r>
        <w:rPr>
          <w:rFonts w:ascii="Times New Roman" w:hAnsi="Times New Roman" w:cs="Times New Roman"/>
          <w:sz w:val="24"/>
          <w:szCs w:val="24"/>
        </w:rPr>
        <w:t>janvārī</w:t>
      </w:r>
      <w:r w:rsidR="00126A38">
        <w:rPr>
          <w:rFonts w:ascii="Times New Roman" w:eastAsia="Calibri" w:hAnsi="Times New Roman" w:cs="Times New Roman"/>
          <w:sz w:val="24"/>
          <w:szCs w:val="24"/>
        </w:rPr>
        <w:t xml:space="preserve"> </w:t>
      </w:r>
      <w:r w:rsidR="00126A38">
        <w:rPr>
          <w:rFonts w:ascii="Times New Roman" w:hAnsi="Times New Roman" w:cs="Times New Roman"/>
          <w:sz w:val="24"/>
          <w:szCs w:val="24"/>
        </w:rPr>
        <w:t xml:space="preserve">Uzturlīdzekļu garantiju </w:t>
      </w:r>
      <w:r w:rsidR="00126A38" w:rsidRPr="00B55425">
        <w:rPr>
          <w:rFonts w:ascii="Times New Roman" w:eastAsia="Calibri" w:hAnsi="Times New Roman" w:cs="Times New Roman"/>
          <w:sz w:val="24"/>
          <w:szCs w:val="24"/>
        </w:rPr>
        <w:t xml:space="preserve">fonda administrācija </w:t>
      </w:r>
      <w:r w:rsidR="00126A38">
        <w:rPr>
          <w:rFonts w:ascii="Times New Roman" w:eastAsia="Calibri" w:hAnsi="Times New Roman" w:cs="Times New Roman"/>
          <w:sz w:val="24"/>
          <w:szCs w:val="24"/>
        </w:rPr>
        <w:t xml:space="preserve">maksāja </w:t>
      </w:r>
      <w:r w:rsidR="00126A38"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256449">
        <w:rPr>
          <w:rFonts w:ascii="Times New Roman" w:eastAsia="Calibri" w:hAnsi="Times New Roman" w:cs="Times New Roman"/>
          <w:b/>
          <w:sz w:val="24"/>
          <w:szCs w:val="24"/>
        </w:rPr>
        <w:t>2</w:t>
      </w:r>
      <w:r w:rsidR="00D008F8">
        <w:rPr>
          <w:rFonts w:ascii="Times New Roman" w:eastAsia="Calibri" w:hAnsi="Times New Roman" w:cs="Times New Roman"/>
          <w:b/>
          <w:sz w:val="24"/>
          <w:szCs w:val="24"/>
        </w:rPr>
        <w:t>5 </w:t>
      </w:r>
      <w:r>
        <w:rPr>
          <w:rFonts w:ascii="Times New Roman" w:eastAsia="Calibri" w:hAnsi="Times New Roman" w:cs="Times New Roman"/>
          <w:b/>
          <w:sz w:val="24"/>
          <w:szCs w:val="24"/>
        </w:rPr>
        <w:t>757</w:t>
      </w:r>
      <w:r w:rsidR="00ED3A5C">
        <w:rPr>
          <w:rFonts w:ascii="Times New Roman" w:eastAsia="Calibri" w:hAnsi="Times New Roman" w:cs="Times New Roman"/>
          <w:b/>
          <w:sz w:val="24"/>
          <w:szCs w:val="24"/>
        </w:rPr>
        <w:t xml:space="preserve"> </w:t>
      </w:r>
      <w:r w:rsidR="00126A38" w:rsidRPr="00B55425">
        <w:rPr>
          <w:rFonts w:ascii="Times New Roman" w:eastAsia="Calibri" w:hAnsi="Times New Roman" w:cs="Times New Roman"/>
          <w:sz w:val="24"/>
          <w:szCs w:val="24"/>
        </w:rPr>
        <w:t>iesniedzēj</w:t>
      </w:r>
      <w:r w:rsidR="00ED3A5C">
        <w:rPr>
          <w:rFonts w:ascii="Times New Roman" w:eastAsia="Calibri" w:hAnsi="Times New Roman" w:cs="Times New Roman"/>
          <w:sz w:val="24"/>
          <w:szCs w:val="24"/>
        </w:rPr>
        <w:t>a</w:t>
      </w:r>
      <w:r w:rsidR="00EB2B2F">
        <w:rPr>
          <w:rFonts w:ascii="Times New Roman" w:eastAsia="Calibri" w:hAnsi="Times New Roman" w:cs="Times New Roman"/>
          <w:sz w:val="24"/>
          <w:szCs w:val="24"/>
        </w:rPr>
        <w:t>m</w:t>
      </w:r>
      <w:r w:rsidR="00126A38">
        <w:rPr>
          <w:rFonts w:ascii="Times New Roman" w:eastAsia="Calibri" w:hAnsi="Times New Roman" w:cs="Times New Roman"/>
          <w:sz w:val="24"/>
          <w:szCs w:val="24"/>
        </w:rPr>
        <w:t xml:space="preserve">. </w:t>
      </w:r>
    </w:p>
    <w:p w14:paraId="30975ED2" w14:textId="2FE7C536" w:rsidR="00F60011" w:rsidRPr="00F60011" w:rsidRDefault="00F60011" w:rsidP="00F60011">
      <w:pPr>
        <w:pStyle w:val="Paraststmeklis"/>
        <w:ind w:left="-709"/>
      </w:pPr>
    </w:p>
    <w:p w14:paraId="28C6A6C5" w14:textId="71F350B7" w:rsidR="00CB388A" w:rsidRPr="00CB388A" w:rsidRDefault="00CB388A" w:rsidP="00CB388A">
      <w:pPr>
        <w:pStyle w:val="Paraststmeklis"/>
        <w:ind w:left="567"/>
        <w:jc w:val="cente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118E4B74"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777F67">
        <w:rPr>
          <w:rFonts w:ascii="Times New Roman" w:hAnsi="Times New Roman" w:cs="Times New Roman"/>
          <w:sz w:val="24"/>
          <w:szCs w:val="24"/>
        </w:rPr>
        <w:t>janvārī</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932C89">
        <w:rPr>
          <w:rFonts w:ascii="Times New Roman" w:eastAsia="Calibri" w:hAnsi="Times New Roman" w:cs="Times New Roman"/>
          <w:b/>
          <w:sz w:val="24"/>
          <w:szCs w:val="24"/>
        </w:rPr>
        <w:t>3</w:t>
      </w:r>
      <w:r w:rsidR="00ED3A5C">
        <w:rPr>
          <w:rFonts w:ascii="Times New Roman" w:eastAsia="Calibri" w:hAnsi="Times New Roman" w:cs="Times New Roman"/>
          <w:b/>
          <w:sz w:val="24"/>
          <w:szCs w:val="24"/>
        </w:rPr>
        <w:t>3</w:t>
      </w:r>
      <w:r w:rsidR="00932C89">
        <w:rPr>
          <w:rFonts w:ascii="Times New Roman" w:eastAsia="Calibri" w:hAnsi="Times New Roman" w:cs="Times New Roman"/>
          <w:b/>
          <w:sz w:val="24"/>
          <w:szCs w:val="24"/>
        </w:rPr>
        <w:t xml:space="preserve"> </w:t>
      </w:r>
      <w:r w:rsidR="00D008F8">
        <w:rPr>
          <w:rFonts w:ascii="Times New Roman" w:eastAsia="Calibri" w:hAnsi="Times New Roman" w:cs="Times New Roman"/>
          <w:b/>
          <w:sz w:val="24"/>
          <w:szCs w:val="24"/>
        </w:rPr>
        <w:t>2</w:t>
      </w:r>
      <w:r w:rsidR="00777F67">
        <w:rPr>
          <w:rFonts w:ascii="Times New Roman" w:eastAsia="Calibri" w:hAnsi="Times New Roman" w:cs="Times New Roman"/>
          <w:b/>
          <w:sz w:val="24"/>
          <w:szCs w:val="24"/>
        </w:rPr>
        <w:t>62</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p>
    <w:p w14:paraId="624E3D06" w14:textId="141F9E84" w:rsidR="00F30D3E" w:rsidRPr="00291234" w:rsidRDefault="00777F67" w:rsidP="00F30D3E">
      <w:pPr>
        <w:pStyle w:val="Bezatstarpm"/>
        <w:ind w:right="-625"/>
        <w:jc w:val="center"/>
        <w:rPr>
          <w:rFonts w:ascii="Times New Roman" w:hAnsi="Times New Roman" w:cs="Times New Roman"/>
          <w:b/>
          <w:sz w:val="8"/>
          <w:szCs w:val="8"/>
        </w:rPr>
      </w:pPr>
      <w:r w:rsidRPr="00F60011">
        <w:rPr>
          <w:noProof/>
        </w:rPr>
        <w:drawing>
          <wp:anchor distT="0" distB="0" distL="114300" distR="114300" simplePos="0" relativeHeight="251659264" behindDoc="0" locked="0" layoutInCell="1" allowOverlap="1" wp14:anchorId="6C3972CE" wp14:editId="4CD21863">
            <wp:simplePos x="0" y="0"/>
            <wp:positionH relativeFrom="column">
              <wp:posOffset>190500</wp:posOffset>
            </wp:positionH>
            <wp:positionV relativeFrom="paragraph">
              <wp:posOffset>254635</wp:posOffset>
            </wp:positionV>
            <wp:extent cx="5525770" cy="2550795"/>
            <wp:effectExtent l="0" t="0" r="0" b="1905"/>
            <wp:wrapTopAndBottom/>
            <wp:docPr id="18815192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51923" name="Attēls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525770" cy="2550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631E2" w14:textId="728C86E3" w:rsidR="00F60011" w:rsidRPr="00F60011" w:rsidRDefault="00F60011" w:rsidP="00F60011">
      <w:pPr>
        <w:pStyle w:val="Paraststmeklis"/>
        <w:ind w:left="-709"/>
        <w:jc w:val="center"/>
      </w:pPr>
    </w:p>
    <w:p w14:paraId="5972B30F" w14:textId="7E73F969" w:rsidR="00BE4887" w:rsidRPr="00BE4887" w:rsidRDefault="00BE4887" w:rsidP="00BE4887">
      <w:pPr>
        <w:pStyle w:val="Paraststmeklis"/>
        <w:jc w:val="center"/>
      </w:pPr>
    </w:p>
    <w:p w14:paraId="26808214" w14:textId="23E450BF" w:rsidR="00CB388A" w:rsidRPr="00CB388A" w:rsidRDefault="00CB388A" w:rsidP="00CB388A">
      <w:pPr>
        <w:pStyle w:val="Paraststmeklis"/>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6EFF1D91" w:rsidR="00F30D3E" w:rsidRDefault="00777F67" w:rsidP="00F30D3E">
      <w:pPr>
        <w:pStyle w:val="Bezatstarpm"/>
        <w:tabs>
          <w:tab w:val="left" w:pos="1418"/>
        </w:tabs>
        <w:ind w:right="-625" w:firstLine="567"/>
        <w:jc w:val="both"/>
        <w:rPr>
          <w:rFonts w:ascii="Times New Roman" w:eastAsia="Calibri" w:hAnsi="Times New Roman" w:cs="Times New Roman"/>
          <w:sz w:val="24"/>
          <w:szCs w:val="24"/>
        </w:rPr>
      </w:pPr>
      <w:r w:rsidRPr="00F60011">
        <w:rPr>
          <w:noProof/>
        </w:rPr>
        <w:drawing>
          <wp:anchor distT="0" distB="0" distL="114300" distR="114300" simplePos="0" relativeHeight="251660288" behindDoc="0" locked="0" layoutInCell="1" allowOverlap="1" wp14:anchorId="00FAE6FB" wp14:editId="2A9E5578">
            <wp:simplePos x="0" y="0"/>
            <wp:positionH relativeFrom="margin">
              <wp:align>left</wp:align>
            </wp:positionH>
            <wp:positionV relativeFrom="paragraph">
              <wp:posOffset>585470</wp:posOffset>
            </wp:positionV>
            <wp:extent cx="5828148" cy="2621003"/>
            <wp:effectExtent l="0" t="0" r="1270" b="8255"/>
            <wp:wrapTopAndBottom/>
            <wp:docPr id="51719826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98264" name="Attēls 8"/>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828148" cy="2621003"/>
                    </a:xfrm>
                    <a:prstGeom prst="rect">
                      <a:avLst/>
                    </a:prstGeom>
                    <a:noFill/>
                    <a:ln>
                      <a:noFill/>
                    </a:ln>
                  </pic:spPr>
                </pic:pic>
              </a:graphicData>
            </a:graphic>
          </wp:anchor>
        </w:drawing>
      </w:r>
      <w:r w:rsidR="00F30D3E">
        <w:rPr>
          <w:rFonts w:ascii="Times New Roman" w:hAnsi="Times New Roman" w:cs="Times New Roman"/>
          <w:sz w:val="24"/>
          <w:szCs w:val="24"/>
        </w:rPr>
        <w:t>202</w:t>
      </w:r>
      <w:r>
        <w:rPr>
          <w:rFonts w:ascii="Times New Roman" w:hAnsi="Times New Roman" w:cs="Times New Roman"/>
          <w:sz w:val="24"/>
          <w:szCs w:val="24"/>
        </w:rPr>
        <w:t>6</w:t>
      </w:r>
      <w:r w:rsidR="00F30D3E">
        <w:rPr>
          <w:rFonts w:ascii="Times New Roman" w:hAnsi="Times New Roman" w:cs="Times New Roman"/>
          <w:sz w:val="24"/>
          <w:szCs w:val="24"/>
        </w:rPr>
        <w:t xml:space="preserve">.gada </w:t>
      </w:r>
      <w:r>
        <w:rPr>
          <w:rFonts w:ascii="Times New Roman" w:hAnsi="Times New Roman" w:cs="Times New Roman"/>
          <w:sz w:val="24"/>
          <w:szCs w:val="24"/>
        </w:rPr>
        <w:t>janvārī</w:t>
      </w:r>
      <w:r w:rsidR="00B432AD">
        <w:rPr>
          <w:rFonts w:ascii="Times New Roman" w:eastAsia="Calibri" w:hAnsi="Times New Roman" w:cs="Times New Roman"/>
          <w:sz w:val="24"/>
          <w:szCs w:val="24"/>
        </w:rPr>
        <w:t xml:space="preserve"> </w:t>
      </w:r>
      <w:r w:rsidR="00F30D3E" w:rsidRPr="00DD194C">
        <w:rPr>
          <w:rFonts w:ascii="Times New Roman" w:hAnsi="Times New Roman" w:cs="Times New Roman"/>
          <w:sz w:val="24"/>
          <w:szCs w:val="24"/>
        </w:rPr>
        <w:t xml:space="preserve">Uzturlīdzekļu garantiju </w:t>
      </w:r>
      <w:r w:rsidR="00F30D3E" w:rsidRPr="00DD194C">
        <w:rPr>
          <w:rFonts w:ascii="Times New Roman" w:eastAsia="Calibri" w:hAnsi="Times New Roman" w:cs="Times New Roman"/>
          <w:sz w:val="24"/>
          <w:szCs w:val="24"/>
        </w:rPr>
        <w:t>fonda administrācijā tika saņ</w:t>
      </w:r>
      <w:r w:rsidR="00F30D3E">
        <w:rPr>
          <w:rFonts w:ascii="Times New Roman" w:eastAsia="Calibri" w:hAnsi="Times New Roman" w:cs="Times New Roman"/>
          <w:sz w:val="24"/>
          <w:szCs w:val="24"/>
        </w:rPr>
        <w:t>emt</w:t>
      </w:r>
      <w:r w:rsidR="0047396E">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1053</w:t>
      </w:r>
      <w:r w:rsidR="00D546B6">
        <w:rPr>
          <w:rFonts w:ascii="Times New Roman" w:eastAsia="Calibri" w:hAnsi="Times New Roman" w:cs="Times New Roman"/>
          <w:b/>
          <w:bCs/>
          <w:sz w:val="24"/>
          <w:szCs w:val="24"/>
        </w:rPr>
        <w:t xml:space="preserve"> </w:t>
      </w:r>
      <w:r w:rsidR="00F30D3E" w:rsidRPr="00DD194C">
        <w:rPr>
          <w:rFonts w:ascii="Times New Roman" w:eastAsia="Calibri" w:hAnsi="Times New Roman" w:cs="Times New Roman"/>
          <w:sz w:val="24"/>
          <w:szCs w:val="24"/>
        </w:rPr>
        <w:t>iesniegum</w:t>
      </w:r>
      <w:r>
        <w:rPr>
          <w:rFonts w:ascii="Times New Roman" w:eastAsia="Calibri" w:hAnsi="Times New Roman" w:cs="Times New Roman"/>
          <w:sz w:val="24"/>
          <w:szCs w:val="24"/>
        </w:rPr>
        <w:t>i</w:t>
      </w:r>
      <w:r w:rsidR="00EA6ACC">
        <w:rPr>
          <w:rFonts w:ascii="Times New Roman" w:eastAsia="Calibri" w:hAnsi="Times New Roman" w:cs="Times New Roman"/>
          <w:sz w:val="24"/>
          <w:szCs w:val="24"/>
        </w:rPr>
        <w:t xml:space="preserve"> </w:t>
      </w:r>
      <w:r w:rsidR="00F30D3E" w:rsidRPr="00DD194C">
        <w:rPr>
          <w:rFonts w:ascii="Times New Roman" w:eastAsia="Calibri" w:hAnsi="Times New Roman" w:cs="Times New Roman"/>
          <w:sz w:val="24"/>
          <w:szCs w:val="24"/>
        </w:rPr>
        <w:t>par uzturlīdzekļu izmaksu.</w:t>
      </w:r>
    </w:p>
    <w:p w14:paraId="347BE029" w14:textId="666787BE" w:rsidR="00F60011" w:rsidRPr="00F60011" w:rsidRDefault="00F60011" w:rsidP="00F60011">
      <w:pPr>
        <w:pStyle w:val="Paraststmeklis"/>
        <w:tabs>
          <w:tab w:val="left" w:pos="851"/>
        </w:tabs>
        <w:ind w:left="-851"/>
      </w:pPr>
    </w:p>
    <w:p w14:paraId="7E345F35" w14:textId="30930301" w:rsidR="00BE4887" w:rsidRPr="00BE4887" w:rsidRDefault="00BE4887" w:rsidP="00BE4887">
      <w:pPr>
        <w:pStyle w:val="Paraststmeklis"/>
        <w:tabs>
          <w:tab w:val="left" w:pos="0"/>
        </w:tabs>
        <w:jc w:val="cente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287A1756"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777F67">
        <w:rPr>
          <w:rFonts w:ascii="Times New Roman" w:hAnsi="Times New Roman" w:cs="Times New Roman"/>
          <w:sz w:val="24"/>
          <w:szCs w:val="24"/>
        </w:rPr>
        <w:t>janvārī</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ED3A5C">
        <w:rPr>
          <w:rFonts w:ascii="Times New Roman" w:hAnsi="Times New Roman" w:cs="Times New Roman"/>
          <w:b/>
          <w:sz w:val="24"/>
          <w:szCs w:val="24"/>
        </w:rPr>
        <w:t> </w:t>
      </w:r>
      <w:r w:rsidR="00777F67">
        <w:rPr>
          <w:rFonts w:ascii="Times New Roman" w:hAnsi="Times New Roman" w:cs="Times New Roman"/>
          <w:b/>
          <w:sz w:val="24"/>
          <w:szCs w:val="24"/>
        </w:rPr>
        <w:t>714</w:t>
      </w:r>
      <w:r w:rsidR="00ED3A5C">
        <w:rPr>
          <w:rFonts w:ascii="Times New Roman" w:hAnsi="Times New Roman" w:cs="Times New Roman"/>
          <w:b/>
          <w:sz w:val="24"/>
          <w:szCs w:val="24"/>
        </w:rPr>
        <w:t xml:space="preserve"> </w:t>
      </w:r>
      <w:r w:rsidR="00777F67">
        <w:rPr>
          <w:rFonts w:ascii="Times New Roman" w:hAnsi="Times New Roman" w:cs="Times New Roman"/>
          <w:b/>
          <w:sz w:val="24"/>
          <w:szCs w:val="24"/>
        </w:rPr>
        <w:t>168</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4FAD5124" w:rsidR="006A6887" w:rsidRPr="000439B4" w:rsidRDefault="00777F67" w:rsidP="00A710CC">
      <w:pPr>
        <w:pStyle w:val="Bezatstarpm"/>
        <w:tabs>
          <w:tab w:val="left" w:pos="1418"/>
        </w:tabs>
        <w:ind w:right="-625"/>
        <w:jc w:val="center"/>
        <w:rPr>
          <w:rFonts w:ascii="Times New Roman" w:hAnsi="Times New Roman" w:cs="Times New Roman"/>
          <w:sz w:val="16"/>
          <w:szCs w:val="16"/>
        </w:rPr>
      </w:pPr>
      <w:r w:rsidRPr="00F60011">
        <w:rPr>
          <w:noProof/>
        </w:rPr>
        <w:drawing>
          <wp:anchor distT="0" distB="0" distL="114300" distR="114300" simplePos="0" relativeHeight="251661312" behindDoc="0" locked="0" layoutInCell="1" allowOverlap="1" wp14:anchorId="0B9DA41D" wp14:editId="7B9C2E2A">
            <wp:simplePos x="0" y="0"/>
            <wp:positionH relativeFrom="column">
              <wp:posOffset>219075</wp:posOffset>
            </wp:positionH>
            <wp:positionV relativeFrom="paragraph">
              <wp:posOffset>288925</wp:posOffset>
            </wp:positionV>
            <wp:extent cx="5524500" cy="2695575"/>
            <wp:effectExtent l="0" t="0" r="0" b="9525"/>
            <wp:wrapTopAndBottom/>
            <wp:docPr id="9096245"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245" name="Attēls 1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0" cy="2695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DBD288" w14:textId="55249408" w:rsidR="009C0C4A" w:rsidRDefault="009C0C4A" w:rsidP="009C0C4A">
      <w:pPr>
        <w:pStyle w:val="Paraststmeklis"/>
        <w:ind w:left="142"/>
        <w:jc w:val="both"/>
        <w:rPr>
          <w:noProof/>
        </w:rPr>
      </w:pPr>
    </w:p>
    <w:p w14:paraId="25FD12A3" w14:textId="77777777" w:rsidR="005502EF" w:rsidRDefault="005502EF" w:rsidP="009C0C4A">
      <w:pPr>
        <w:pStyle w:val="Paraststmeklis"/>
        <w:ind w:left="142"/>
        <w:jc w:val="both"/>
        <w:rPr>
          <w:noProof/>
        </w:rPr>
      </w:pPr>
    </w:p>
    <w:p w14:paraId="76E22728" w14:textId="77777777" w:rsidR="005502EF" w:rsidRPr="009C0C4A" w:rsidRDefault="005502EF" w:rsidP="009C0C4A">
      <w:pPr>
        <w:pStyle w:val="Paraststmeklis"/>
        <w:ind w:left="142"/>
        <w:jc w:val="both"/>
        <w:rPr>
          <w:noProof/>
        </w:rPr>
      </w:pPr>
    </w:p>
    <w:p w14:paraId="6B0D5E67" w14:textId="1B25EB40"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4990727D"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77F67">
        <w:rPr>
          <w:rFonts w:ascii="Times New Roman" w:hAnsi="Times New Roman" w:cs="Times New Roman"/>
          <w:sz w:val="24"/>
          <w:szCs w:val="24"/>
        </w:rPr>
        <w:t>6</w:t>
      </w:r>
      <w:r>
        <w:rPr>
          <w:rFonts w:ascii="Times New Roman" w:hAnsi="Times New Roman" w:cs="Times New Roman"/>
          <w:sz w:val="24"/>
          <w:szCs w:val="24"/>
        </w:rPr>
        <w:t xml:space="preserve">.gada </w:t>
      </w:r>
      <w:r w:rsidR="00777F67">
        <w:rPr>
          <w:rFonts w:ascii="Times New Roman" w:hAnsi="Times New Roman" w:cs="Times New Roman"/>
          <w:sz w:val="24"/>
          <w:szCs w:val="24"/>
        </w:rPr>
        <w:t>janvār</w:t>
      </w:r>
      <w:r w:rsidR="0055724A">
        <w:rPr>
          <w:rFonts w:ascii="Times New Roman" w:hAnsi="Times New Roman" w:cs="Times New Roman"/>
          <w:sz w:val="24"/>
          <w:szCs w:val="24"/>
        </w:rPr>
        <w:t>ī</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256449">
        <w:rPr>
          <w:rFonts w:ascii="Times New Roman" w:hAnsi="Times New Roman" w:cs="Times New Roman"/>
          <w:b/>
          <w:sz w:val="24"/>
          <w:szCs w:val="24"/>
        </w:rPr>
        <w:t>1</w:t>
      </w:r>
      <w:r w:rsidR="00ED3A5C">
        <w:rPr>
          <w:rFonts w:ascii="Times New Roman" w:hAnsi="Times New Roman" w:cs="Times New Roman"/>
          <w:b/>
          <w:sz w:val="24"/>
          <w:szCs w:val="24"/>
        </w:rPr>
        <w:t> 3</w:t>
      </w:r>
      <w:r w:rsidR="00777F67">
        <w:rPr>
          <w:rFonts w:ascii="Times New Roman" w:hAnsi="Times New Roman" w:cs="Times New Roman"/>
          <w:b/>
          <w:sz w:val="24"/>
          <w:szCs w:val="24"/>
        </w:rPr>
        <w:t>29</w:t>
      </w:r>
      <w:r w:rsidR="00ED3A5C">
        <w:rPr>
          <w:rFonts w:ascii="Times New Roman" w:hAnsi="Times New Roman" w:cs="Times New Roman"/>
          <w:b/>
          <w:sz w:val="24"/>
          <w:szCs w:val="24"/>
        </w:rPr>
        <w:t xml:space="preserve"> </w:t>
      </w:r>
      <w:r w:rsidR="00777F67">
        <w:rPr>
          <w:rFonts w:ascii="Times New Roman" w:hAnsi="Times New Roman" w:cs="Times New Roman"/>
          <w:b/>
          <w:sz w:val="24"/>
          <w:szCs w:val="24"/>
        </w:rPr>
        <w:t>983</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0DBAC886" w:rsidR="000439B4" w:rsidRDefault="00777F67" w:rsidP="00C52D63">
      <w:pPr>
        <w:pStyle w:val="Bezatstarpm"/>
        <w:ind w:right="-625" w:firstLine="567"/>
        <w:jc w:val="both"/>
        <w:rPr>
          <w:rFonts w:ascii="Times New Roman" w:hAnsi="Times New Roman" w:cs="Times New Roman"/>
          <w:sz w:val="16"/>
          <w:szCs w:val="16"/>
        </w:rPr>
      </w:pPr>
      <w:r w:rsidRPr="00F60011">
        <w:rPr>
          <w:noProof/>
        </w:rPr>
        <w:drawing>
          <wp:anchor distT="0" distB="0" distL="114300" distR="114300" simplePos="0" relativeHeight="251662336" behindDoc="0" locked="0" layoutInCell="1" allowOverlap="1" wp14:anchorId="141AE2AE" wp14:editId="7E8B6CD5">
            <wp:simplePos x="0" y="0"/>
            <wp:positionH relativeFrom="margin">
              <wp:posOffset>257175</wp:posOffset>
            </wp:positionH>
            <wp:positionV relativeFrom="paragraph">
              <wp:posOffset>319405</wp:posOffset>
            </wp:positionV>
            <wp:extent cx="5429250" cy="2857500"/>
            <wp:effectExtent l="0" t="0" r="0" b="0"/>
            <wp:wrapTopAndBottom/>
            <wp:docPr id="477550703"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50703" name="Attēls 1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429250" cy="2857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76E57B" w14:textId="6400CCB9" w:rsidR="00F60011" w:rsidRPr="00F60011" w:rsidRDefault="00F60011" w:rsidP="00F60011">
      <w:pPr>
        <w:pStyle w:val="Paraststmeklis"/>
        <w:ind w:left="-851"/>
        <w:jc w:val="center"/>
      </w:pPr>
    </w:p>
    <w:p w14:paraId="52F8C1CF" w14:textId="6A4BBAC5" w:rsidR="0049283F" w:rsidRPr="0049283F" w:rsidRDefault="0049283F" w:rsidP="0049283F">
      <w:pPr>
        <w:pStyle w:val="Paraststmeklis"/>
        <w:ind w:left="567"/>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6A0E0613" w14:textId="0D28204E" w:rsidR="00F60011" w:rsidRPr="00F60011" w:rsidRDefault="00F60011" w:rsidP="00F60011">
      <w:pPr>
        <w:pStyle w:val="Paraststmeklis"/>
        <w:ind w:left="-851"/>
        <w:jc w:val="center"/>
      </w:pPr>
      <w:r w:rsidRPr="00F60011">
        <w:rPr>
          <w:noProof/>
        </w:rPr>
        <w:drawing>
          <wp:anchor distT="0" distB="0" distL="114300" distR="114300" simplePos="0" relativeHeight="251663360" behindDoc="0" locked="0" layoutInCell="1" allowOverlap="1" wp14:anchorId="7EE31E4A" wp14:editId="1FB3A7AB">
            <wp:simplePos x="0" y="0"/>
            <wp:positionH relativeFrom="column">
              <wp:posOffset>466725</wp:posOffset>
            </wp:positionH>
            <wp:positionV relativeFrom="paragraph">
              <wp:posOffset>0</wp:posOffset>
            </wp:positionV>
            <wp:extent cx="5241713" cy="2546638"/>
            <wp:effectExtent l="0" t="0" r="0" b="6350"/>
            <wp:wrapTopAndBottom/>
            <wp:docPr id="729737494"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37494" name="Attēls 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41713" cy="2546638"/>
                    </a:xfrm>
                    <a:prstGeom prst="rect">
                      <a:avLst/>
                    </a:prstGeom>
                    <a:noFill/>
                    <a:ln>
                      <a:noFill/>
                    </a:ln>
                  </pic:spPr>
                </pic:pic>
              </a:graphicData>
            </a:graphic>
          </wp:anchor>
        </w:drawing>
      </w:r>
    </w:p>
    <w:p w14:paraId="31DF6433" w14:textId="3D341CEC" w:rsidR="00BE4887" w:rsidRDefault="00BE4887" w:rsidP="00BE4887">
      <w:pPr>
        <w:pStyle w:val="Paraststmeklis"/>
        <w:jc w:val="center"/>
      </w:pPr>
    </w:p>
    <w:p w14:paraId="76EA3FE0" w14:textId="3195EB2F" w:rsidR="00CB388A" w:rsidRPr="00CB388A" w:rsidRDefault="00CB388A" w:rsidP="00CB388A">
      <w:pPr>
        <w:pStyle w:val="Paraststmeklis"/>
      </w:pPr>
    </w:p>
    <w:p w14:paraId="5E955C85" w14:textId="275DDC05" w:rsidR="00F30D3E" w:rsidRPr="005502EF" w:rsidRDefault="00F30D3E" w:rsidP="00F30D3E">
      <w:pPr>
        <w:ind w:firstLine="720"/>
        <w:jc w:val="center"/>
        <w:rPr>
          <w:rFonts w:ascii="Times New Roman" w:hAnsi="Times New Roman" w:cs="Times New Roman"/>
          <w:b/>
          <w:bCs/>
          <w:sz w:val="28"/>
          <w:szCs w:val="24"/>
        </w:rPr>
      </w:pPr>
      <w:bookmarkStart w:id="0" w:name="_Hlk132101968"/>
      <w:r w:rsidRPr="005502EF">
        <w:rPr>
          <w:rFonts w:ascii="Times New Roman" w:hAnsi="Times New Roman" w:cs="Times New Roman"/>
          <w:b/>
          <w:bCs/>
          <w:sz w:val="28"/>
          <w:szCs w:val="24"/>
        </w:rPr>
        <w:lastRenderedPageBreak/>
        <w:t>Uzturlīdzekļu parādniekam piemērojamie tiesību liegumi</w:t>
      </w:r>
    </w:p>
    <w:p w14:paraId="084239CC" w14:textId="4136AD07" w:rsidR="0050281D" w:rsidRPr="005502EF" w:rsidRDefault="00F30D3E"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Uzturlīdzekļu</w:t>
      </w:r>
      <w:r w:rsidR="0050281D" w:rsidRPr="005502EF">
        <w:rPr>
          <w:rFonts w:ascii="Times New Roman" w:hAnsi="Times New Roman" w:cs="Times New Roman"/>
          <w:sz w:val="24"/>
          <w:szCs w:val="24"/>
        </w:rPr>
        <w:t xml:space="preserve"> parādniekam var tikt piemēroti normatīvajos aktos noteiktie tiesību ierobežojumi</w:t>
      </w:r>
      <w:r w:rsidRPr="005502EF">
        <w:rPr>
          <w:rFonts w:ascii="Times New Roman" w:hAnsi="Times New Roman" w:cs="Times New Roman"/>
          <w:sz w:val="24"/>
          <w:szCs w:val="24"/>
        </w:rPr>
        <w:t xml:space="preserve">, piemēram, </w:t>
      </w:r>
      <w:r w:rsidRPr="005502EF">
        <w:rPr>
          <w:rFonts w:ascii="Times New Roman" w:hAnsi="Times New Roman" w:cs="Times New Roman"/>
          <w:color w:val="212529"/>
          <w:sz w:val="24"/>
          <w:szCs w:val="24"/>
          <w:shd w:val="clear" w:color="auto" w:fill="FFFFFF"/>
        </w:rPr>
        <w:t>transportlīdzekļu un kuģošanas līdzekļu vadīšanas tiesību izmantošanas aizliegums,</w:t>
      </w:r>
      <w:r w:rsidR="00793BA9" w:rsidRPr="005502EF">
        <w:rPr>
          <w:rFonts w:ascii="Times New Roman" w:hAnsi="Times New Roman" w:cs="Times New Roman"/>
          <w:color w:val="212529"/>
          <w:sz w:val="24"/>
          <w:szCs w:val="24"/>
          <w:shd w:val="clear" w:color="auto" w:fill="FFFFFF"/>
        </w:rPr>
        <w:t xml:space="preserve"> kriminālatbildība par izvairīšanos no pienākuma apgādāt bērnu ar uzturlīdzekļiem, </w:t>
      </w:r>
      <w:r w:rsidRPr="005502EF">
        <w:rPr>
          <w:rFonts w:ascii="Times New Roman" w:hAnsi="Times New Roman" w:cs="Times New Roman"/>
          <w:color w:val="212529"/>
          <w:sz w:val="24"/>
          <w:szCs w:val="24"/>
          <w:shd w:val="clear" w:color="auto" w:fill="FFFFFF"/>
        </w:rPr>
        <w:t>liegums spēlēt azartspēles vai interaktīvās azartspēles un citi</w:t>
      </w:r>
      <w:r w:rsidR="00D95A7C" w:rsidRPr="005502EF">
        <w:rPr>
          <w:rFonts w:ascii="Times New Roman" w:hAnsi="Times New Roman" w:cs="Times New Roman"/>
          <w:color w:val="212529"/>
          <w:sz w:val="24"/>
          <w:szCs w:val="24"/>
          <w:shd w:val="clear" w:color="auto" w:fill="FFFFFF"/>
        </w:rPr>
        <w:t>.</w:t>
      </w:r>
    </w:p>
    <w:p w14:paraId="234244E5" w14:textId="470B9353" w:rsidR="00A24C58" w:rsidRPr="005502EF" w:rsidRDefault="00A24C58"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Aktīvie transportlīdzekļu un kuģošanas līdzekļu vadīšanas tiesību izmantošanas liegumi: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rsidRPr="001221B1" w14:paraId="6DB2BDB8" w14:textId="62FF0EBB" w:rsidTr="00A24C58">
        <w:trPr>
          <w:jc w:val="center"/>
        </w:trPr>
        <w:tc>
          <w:tcPr>
            <w:tcW w:w="844" w:type="dxa"/>
          </w:tcPr>
          <w:p w14:paraId="2734B99C"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47" w:type="dxa"/>
          </w:tcPr>
          <w:p w14:paraId="2CC167DF"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756" w:type="dxa"/>
          </w:tcPr>
          <w:p w14:paraId="12BA937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809" w:type="dxa"/>
          </w:tcPr>
          <w:p w14:paraId="1AB7A0E2"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850" w:type="dxa"/>
          </w:tcPr>
          <w:p w14:paraId="11A3CC7B"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51" w:type="dxa"/>
          </w:tcPr>
          <w:p w14:paraId="53E83E02"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50" w:type="dxa"/>
          </w:tcPr>
          <w:p w14:paraId="0F9FBCD4"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851" w:type="dxa"/>
          </w:tcPr>
          <w:p w14:paraId="7E1BCC48"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0" w:type="dxa"/>
          </w:tcPr>
          <w:p w14:paraId="0B78DA00"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1" w:type="dxa"/>
          </w:tcPr>
          <w:p w14:paraId="364FDE9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311AD6E4"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1" w:type="dxa"/>
          </w:tcPr>
          <w:p w14:paraId="6DE519E3" w14:textId="3B92B631"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1221B1" w14:paraId="34D0F33E" w14:textId="091F0045" w:rsidTr="00A24C58">
        <w:trPr>
          <w:jc w:val="center"/>
        </w:trPr>
        <w:tc>
          <w:tcPr>
            <w:tcW w:w="844" w:type="dxa"/>
          </w:tcPr>
          <w:p w14:paraId="1755575B" w14:textId="1FD5F812" w:rsidR="00A24C58" w:rsidRPr="005502EF" w:rsidRDefault="00C228B2"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2 0</w:t>
            </w:r>
            <w:r w:rsidR="005502EF">
              <w:rPr>
                <w:rFonts w:ascii="Times New Roman" w:hAnsi="Times New Roman" w:cs="Times New Roman"/>
                <w:color w:val="212529"/>
                <w:sz w:val="24"/>
                <w:szCs w:val="24"/>
                <w:shd w:val="clear" w:color="auto" w:fill="FFFFFF"/>
              </w:rPr>
              <w:t>40</w:t>
            </w:r>
          </w:p>
        </w:tc>
        <w:tc>
          <w:tcPr>
            <w:tcW w:w="847" w:type="dxa"/>
          </w:tcPr>
          <w:p w14:paraId="190362D3" w14:textId="4A1DF180"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756" w:type="dxa"/>
          </w:tcPr>
          <w:p w14:paraId="4F3CC0F4" w14:textId="1E690B52"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09" w:type="dxa"/>
          </w:tcPr>
          <w:p w14:paraId="229D7E38" w14:textId="41DB2FF6"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C182E7F" w14:textId="7B31D592"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549EF9E2" w14:textId="19D428E7"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E843C08" w14:textId="34AE3280"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32B3BEDF"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43C9E06E"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02FD2039"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4BBBE997" w:rsidR="00A24C58" w:rsidRPr="005502EF"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3EE3FF0A" w:rsidR="00A24C58" w:rsidRPr="005502EF"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Pr="001221B1" w:rsidRDefault="00A24C58" w:rsidP="0050281D">
      <w:pPr>
        <w:ind w:firstLine="720"/>
        <w:jc w:val="both"/>
        <w:rPr>
          <w:rFonts w:ascii="Times New Roman" w:hAnsi="Times New Roman" w:cs="Times New Roman"/>
          <w:color w:val="212529"/>
          <w:sz w:val="24"/>
          <w:szCs w:val="24"/>
          <w:highlight w:val="yellow"/>
          <w:shd w:val="clear" w:color="auto" w:fill="FFFFFF"/>
        </w:rPr>
      </w:pPr>
    </w:p>
    <w:p w14:paraId="0FA0CF13" w14:textId="0753B60F" w:rsidR="00A24C58" w:rsidRPr="005502EF" w:rsidRDefault="00A24C58" w:rsidP="0050281D">
      <w:pPr>
        <w:ind w:firstLine="720"/>
        <w:jc w:val="both"/>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Nosūtītie pieteikumi par kriminālprocesa uzsākšanu:</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rsidRPr="005502EF" w14:paraId="1500AE23" w14:textId="77777777" w:rsidTr="00244995">
        <w:trPr>
          <w:jc w:val="center"/>
        </w:trPr>
        <w:tc>
          <w:tcPr>
            <w:tcW w:w="844" w:type="dxa"/>
          </w:tcPr>
          <w:p w14:paraId="064AFDD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47" w:type="dxa"/>
          </w:tcPr>
          <w:p w14:paraId="05F88BE8"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756" w:type="dxa"/>
          </w:tcPr>
          <w:p w14:paraId="2B1BE740"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809" w:type="dxa"/>
          </w:tcPr>
          <w:p w14:paraId="68833CEB"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850" w:type="dxa"/>
          </w:tcPr>
          <w:p w14:paraId="0DC4E5D5"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51" w:type="dxa"/>
          </w:tcPr>
          <w:p w14:paraId="55B1C36A"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50" w:type="dxa"/>
          </w:tcPr>
          <w:p w14:paraId="1FA2ABB3"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851" w:type="dxa"/>
          </w:tcPr>
          <w:p w14:paraId="3EA1C4F9"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0" w:type="dxa"/>
          </w:tcPr>
          <w:p w14:paraId="5F0E6137"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1" w:type="dxa"/>
          </w:tcPr>
          <w:p w14:paraId="45B4763D" w14:textId="77777777" w:rsidR="00A24C58" w:rsidRPr="005502EF" w:rsidRDefault="00A24C58" w:rsidP="00244995">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3728D448"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1" w:type="dxa"/>
          </w:tcPr>
          <w:p w14:paraId="3464AAFE" w14:textId="77777777" w:rsidR="00A24C58" w:rsidRPr="005502EF" w:rsidRDefault="00A24C58" w:rsidP="00244995">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1221B1" w14:paraId="545588C1" w14:textId="77777777" w:rsidTr="00244995">
        <w:trPr>
          <w:jc w:val="center"/>
        </w:trPr>
        <w:tc>
          <w:tcPr>
            <w:tcW w:w="844" w:type="dxa"/>
          </w:tcPr>
          <w:p w14:paraId="6E7D43B0" w14:textId="720B481A" w:rsidR="00A24C58" w:rsidRPr="005502EF" w:rsidRDefault="00C228B2" w:rsidP="00A24C58">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2</w:t>
            </w:r>
            <w:r w:rsidR="005502EF">
              <w:rPr>
                <w:rFonts w:ascii="Times New Roman" w:hAnsi="Times New Roman" w:cs="Times New Roman"/>
                <w:color w:val="212529"/>
                <w:sz w:val="24"/>
                <w:szCs w:val="24"/>
                <w:shd w:val="clear" w:color="auto" w:fill="FFFFFF"/>
              </w:rPr>
              <w:t>0</w:t>
            </w:r>
          </w:p>
        </w:tc>
        <w:tc>
          <w:tcPr>
            <w:tcW w:w="847" w:type="dxa"/>
          </w:tcPr>
          <w:p w14:paraId="0837346A" w14:textId="45BDC74A"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756" w:type="dxa"/>
          </w:tcPr>
          <w:p w14:paraId="35431524" w14:textId="72EE9457"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09" w:type="dxa"/>
          </w:tcPr>
          <w:p w14:paraId="26318E93" w14:textId="3D048EFF"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27008D0E" w14:textId="44D1BB20"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5D240D8B" w14:textId="0DF68179"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8E8B636" w14:textId="7B873B2F"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6ACDFD9C"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792A6768"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234DC279"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04BB5F90" w:rsidR="00A24C58" w:rsidRPr="005502EF"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35D9EF3A" w:rsidR="00A24C58" w:rsidRPr="005502EF"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Pr="001221B1" w:rsidRDefault="00A24C58" w:rsidP="0050281D">
      <w:pPr>
        <w:ind w:firstLine="720"/>
        <w:jc w:val="both"/>
        <w:rPr>
          <w:rFonts w:ascii="Times New Roman" w:hAnsi="Times New Roman" w:cs="Times New Roman"/>
          <w:color w:val="212529"/>
          <w:sz w:val="24"/>
          <w:szCs w:val="24"/>
          <w:highlight w:val="yellow"/>
          <w:shd w:val="clear" w:color="auto" w:fill="FFFFFF"/>
        </w:rPr>
      </w:pPr>
    </w:p>
    <w:p w14:paraId="67885D27" w14:textId="77777777" w:rsidR="00D546B6" w:rsidRPr="001221B1" w:rsidRDefault="00D546B6" w:rsidP="00316D5E">
      <w:pPr>
        <w:ind w:firstLine="720"/>
        <w:jc w:val="both"/>
        <w:rPr>
          <w:rFonts w:ascii="Times New Roman" w:hAnsi="Times New Roman" w:cs="Times New Roman"/>
          <w:sz w:val="24"/>
          <w:szCs w:val="24"/>
          <w:highlight w:val="yellow"/>
        </w:rPr>
      </w:pPr>
    </w:p>
    <w:p w14:paraId="15B68138" w14:textId="2303E581" w:rsidR="000F67F4" w:rsidRPr="005502EF" w:rsidRDefault="00D95A7C" w:rsidP="00316D5E">
      <w:pPr>
        <w:ind w:firstLine="720"/>
        <w:jc w:val="both"/>
        <w:rPr>
          <w:rFonts w:ascii="Times New Roman" w:hAnsi="Times New Roman" w:cs="Times New Roman"/>
          <w:sz w:val="24"/>
          <w:szCs w:val="24"/>
        </w:rPr>
      </w:pPr>
      <w:r w:rsidRPr="005502EF">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5502EF" w:rsidRDefault="00A24C58" w:rsidP="00316D5E">
      <w:pPr>
        <w:ind w:firstLine="720"/>
        <w:jc w:val="both"/>
        <w:rPr>
          <w:rFonts w:ascii="Times New Roman" w:hAnsi="Times New Roman" w:cs="Times New Roman"/>
        </w:rPr>
      </w:pPr>
      <w:r w:rsidRPr="005502EF">
        <w:rPr>
          <w:rFonts w:ascii="Times New Roman" w:hAnsi="Times New Roman" w:cs="Times New Roman"/>
          <w:color w:val="212529"/>
          <w:sz w:val="24"/>
          <w:szCs w:val="24"/>
          <w:shd w:val="clear" w:color="auto" w:fill="FFFFFF"/>
        </w:rPr>
        <w:t xml:space="preserve">Aktīvās vienošanās </w:t>
      </w:r>
      <w:r w:rsidRPr="005502EF">
        <w:rPr>
          <w:rFonts w:ascii="Times New Roman" w:hAnsi="Times New Roman" w:cs="Times New Roman"/>
          <w:sz w:val="24"/>
          <w:szCs w:val="24"/>
        </w:rPr>
        <w:t>par kārtību, kādā parādnieks veic uzturlīdzekļu un likumisko procentu maksājumus:</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5502EF" w14:paraId="41250E89" w14:textId="2913FB40" w:rsidTr="00A24C58">
        <w:trPr>
          <w:jc w:val="center"/>
        </w:trPr>
        <w:tc>
          <w:tcPr>
            <w:tcW w:w="756" w:type="dxa"/>
          </w:tcPr>
          <w:p w14:paraId="6B3F4A4E" w14:textId="04A1976C"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w:t>
            </w:r>
          </w:p>
        </w:tc>
        <w:tc>
          <w:tcPr>
            <w:tcW w:w="804" w:type="dxa"/>
          </w:tcPr>
          <w:p w14:paraId="76128FD6" w14:textId="463AC3DB"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w:t>
            </w:r>
          </w:p>
        </w:tc>
        <w:tc>
          <w:tcPr>
            <w:tcW w:w="848" w:type="dxa"/>
          </w:tcPr>
          <w:p w14:paraId="18CA7DE8" w14:textId="5778762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III</w:t>
            </w:r>
          </w:p>
        </w:tc>
        <w:tc>
          <w:tcPr>
            <w:tcW w:w="756" w:type="dxa"/>
          </w:tcPr>
          <w:p w14:paraId="19BAD466" w14:textId="435AC9C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IV</w:t>
            </w:r>
          </w:p>
        </w:tc>
        <w:tc>
          <w:tcPr>
            <w:tcW w:w="778" w:type="dxa"/>
          </w:tcPr>
          <w:p w14:paraId="735E6FAA" w14:textId="0CFCD0C9"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w:t>
            </w:r>
          </w:p>
        </w:tc>
        <w:tc>
          <w:tcPr>
            <w:tcW w:w="837" w:type="dxa"/>
          </w:tcPr>
          <w:p w14:paraId="2355E715" w14:textId="59E2668A"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w:t>
            </w:r>
          </w:p>
        </w:tc>
        <w:tc>
          <w:tcPr>
            <w:tcW w:w="837" w:type="dxa"/>
          </w:tcPr>
          <w:p w14:paraId="5325EE1A" w14:textId="5D84ACD3"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w:t>
            </w:r>
          </w:p>
        </w:tc>
        <w:tc>
          <w:tcPr>
            <w:tcW w:w="775" w:type="dxa"/>
          </w:tcPr>
          <w:p w14:paraId="1F6AC875" w14:textId="45E6FBAF"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VIII</w:t>
            </w:r>
          </w:p>
        </w:tc>
        <w:tc>
          <w:tcPr>
            <w:tcW w:w="851" w:type="dxa"/>
          </w:tcPr>
          <w:p w14:paraId="3AA5D04C" w14:textId="49524B08"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IX</w:t>
            </w:r>
          </w:p>
        </w:tc>
        <w:tc>
          <w:tcPr>
            <w:tcW w:w="850" w:type="dxa"/>
          </w:tcPr>
          <w:p w14:paraId="5371A816" w14:textId="75153F4E" w:rsidR="00A24C58" w:rsidRPr="005502EF" w:rsidRDefault="00A24C58"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sz w:val="24"/>
                <w:szCs w:val="24"/>
              </w:rPr>
              <w:t>X</w:t>
            </w:r>
          </w:p>
        </w:tc>
        <w:tc>
          <w:tcPr>
            <w:tcW w:w="850" w:type="dxa"/>
          </w:tcPr>
          <w:p w14:paraId="6010635B" w14:textId="7352A338" w:rsidR="00A24C58" w:rsidRPr="005502EF" w:rsidRDefault="00A24C58" w:rsidP="00B432AD">
            <w:pPr>
              <w:jc w:val="center"/>
              <w:rPr>
                <w:rFonts w:ascii="Times New Roman" w:hAnsi="Times New Roman" w:cs="Times New Roman"/>
                <w:sz w:val="24"/>
                <w:szCs w:val="24"/>
              </w:rPr>
            </w:pPr>
            <w:r w:rsidRPr="005502EF">
              <w:rPr>
                <w:rFonts w:ascii="Times New Roman" w:hAnsi="Times New Roman" w:cs="Times New Roman"/>
                <w:sz w:val="24"/>
                <w:szCs w:val="24"/>
              </w:rPr>
              <w:t>XI</w:t>
            </w:r>
          </w:p>
        </w:tc>
        <w:tc>
          <w:tcPr>
            <w:tcW w:w="850" w:type="dxa"/>
          </w:tcPr>
          <w:p w14:paraId="7E9A7C45" w14:textId="17C42119" w:rsidR="00A24C58" w:rsidRPr="005502EF" w:rsidRDefault="00A24C58" w:rsidP="00B432AD">
            <w:pPr>
              <w:jc w:val="center"/>
              <w:rPr>
                <w:rFonts w:ascii="Times New Roman" w:hAnsi="Times New Roman" w:cs="Times New Roman"/>
                <w:sz w:val="24"/>
                <w:szCs w:val="24"/>
              </w:rPr>
            </w:pPr>
            <w:r w:rsidRPr="005502EF">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3F120406" w:rsidR="00A24C58" w:rsidRPr="005502EF" w:rsidRDefault="00A01FC1" w:rsidP="00B432AD">
            <w:pPr>
              <w:jc w:val="center"/>
              <w:rPr>
                <w:rFonts w:ascii="Times New Roman" w:hAnsi="Times New Roman" w:cs="Times New Roman"/>
                <w:color w:val="212529"/>
                <w:sz w:val="24"/>
                <w:szCs w:val="24"/>
                <w:shd w:val="clear" w:color="auto" w:fill="FFFFFF"/>
              </w:rPr>
            </w:pPr>
            <w:r w:rsidRPr="005502EF">
              <w:rPr>
                <w:rFonts w:ascii="Times New Roman" w:hAnsi="Times New Roman" w:cs="Times New Roman"/>
                <w:color w:val="212529"/>
                <w:sz w:val="24"/>
                <w:szCs w:val="24"/>
                <w:shd w:val="clear" w:color="auto" w:fill="FFFFFF"/>
              </w:rPr>
              <w:t xml:space="preserve">4 </w:t>
            </w:r>
            <w:r w:rsidR="005502EF">
              <w:rPr>
                <w:rFonts w:ascii="Times New Roman" w:hAnsi="Times New Roman" w:cs="Times New Roman"/>
                <w:color w:val="212529"/>
                <w:sz w:val="24"/>
                <w:szCs w:val="24"/>
                <w:shd w:val="clear" w:color="auto" w:fill="FFFFFF"/>
              </w:rPr>
              <w:t>522</w:t>
            </w:r>
          </w:p>
        </w:tc>
        <w:tc>
          <w:tcPr>
            <w:tcW w:w="804" w:type="dxa"/>
          </w:tcPr>
          <w:p w14:paraId="64818C6F" w14:textId="2F94322F"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48" w:type="dxa"/>
          </w:tcPr>
          <w:p w14:paraId="3E742E5E" w14:textId="749FBFF6"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756" w:type="dxa"/>
          </w:tcPr>
          <w:p w14:paraId="6A91CB72" w14:textId="7F72DD46"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778" w:type="dxa"/>
          </w:tcPr>
          <w:p w14:paraId="4A346264" w14:textId="3B4FCCDC"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F33B864" w14:textId="7FE97C3A"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B1E5F7F" w14:textId="302B15A1"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51F49CAA"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7B4CF234"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08713D65"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4674C332" w:rsidR="00A24C58" w:rsidRPr="005502EF"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31312C14"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79B4D81C"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897"/>
        <w:gridCol w:w="576"/>
        <w:gridCol w:w="597"/>
        <w:gridCol w:w="456"/>
        <w:gridCol w:w="478"/>
        <w:gridCol w:w="455"/>
        <w:gridCol w:w="470"/>
        <w:gridCol w:w="550"/>
        <w:gridCol w:w="630"/>
        <w:gridCol w:w="470"/>
        <w:gridCol w:w="491"/>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35E6DF62"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156</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01C1A0C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05B96994"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5C010D0A"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4F7F1E1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1727088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A7C21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7C28F64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24780E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8D58475"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91DD73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48FCE6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1C143661" w:rsidR="00297AC7" w:rsidRDefault="001221B1">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156</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78A2A8B4"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089C8B8F"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143D240C"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0A3AFE5E"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19D13716"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014A48A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436B1A8"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45461BF"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548D85D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6BB331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5AB1A27B"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30F6B550" w:rsidR="00297AC7" w:rsidRDefault="001221B1">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421AB86E"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1308F730"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6F07A319"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A775514"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4278418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47AC9260"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31208574"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6E4A3D5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6A9842DE"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788A3ECD"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54A256B"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162219F2"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59FF9EB7" w:rsidR="00297AC7" w:rsidRDefault="00C817D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6B8F8CD5" w:rsidR="00297AC7" w:rsidRDefault="001221B1">
            <w:pPr>
              <w:spacing w:line="252" w:lineRule="auto"/>
              <w:rPr>
                <w:rFonts w:ascii="Times New Roman" w:hAnsi="Times New Roman" w:cs="Times New Roman"/>
                <w:sz w:val="24"/>
                <w:szCs w:val="24"/>
              </w:rPr>
            </w:pPr>
            <w:r>
              <w:rPr>
                <w:rFonts w:ascii="Times New Roman" w:hAnsi="Times New Roman" w:cs="Times New Roman"/>
                <w:sz w:val="24"/>
                <w:szCs w:val="24"/>
              </w:rPr>
              <w:t>34</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55F358FB"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5CDAEE43"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3F8E9AF1"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003D025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505F2B5"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501E6F4"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0692B3A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7BD71D79"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4C72A5"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02FDC3C8"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7D1AAA22"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6A7407D9" w:rsidR="00297AC7" w:rsidRDefault="001E5BA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1221B1">
              <w:rPr>
                <w:rFonts w:ascii="Times New Roman" w:hAnsi="Times New Roman" w:cs="Times New Roman"/>
                <w:b/>
                <w:bCs/>
                <w:sz w:val="24"/>
                <w:szCs w:val="24"/>
              </w:rPr>
              <w:t>4</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609B79A0"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67D7E5E5" w:rsidR="00297AC7" w:rsidRDefault="00297AC7">
            <w:pPr>
              <w:spacing w:line="252" w:lineRule="auto"/>
              <w:rPr>
                <w:rFonts w:ascii="Times New Roman" w:hAnsi="Times New Roman" w:cs="Times New Roman"/>
                <w:sz w:val="24"/>
                <w:szCs w:val="24"/>
              </w:rPr>
            </w:pP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249AF5E4"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6D099B62"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4A63ADA6"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1DC2848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070674F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7FEDA37"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6986EB5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4565B2BE"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73A96A7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55451113" w:rsidR="00297AC7" w:rsidRDefault="001221B1">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r>
    </w:tbl>
    <w:p w14:paraId="60808EFA" w14:textId="036240D2"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2B3C5" w14:textId="77777777" w:rsidR="002265BA" w:rsidRDefault="002265BA" w:rsidP="00AA3F5A">
      <w:pPr>
        <w:spacing w:after="0" w:line="240" w:lineRule="auto"/>
      </w:pPr>
      <w:r>
        <w:separator/>
      </w:r>
    </w:p>
  </w:endnote>
  <w:endnote w:type="continuationSeparator" w:id="0">
    <w:p w14:paraId="15FD386A" w14:textId="77777777" w:rsidR="002265BA" w:rsidRDefault="002265B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DC8D0" w14:textId="77777777" w:rsidR="002265BA" w:rsidRDefault="002265BA" w:rsidP="00AA3F5A">
      <w:pPr>
        <w:spacing w:after="0" w:line="240" w:lineRule="auto"/>
      </w:pPr>
      <w:r>
        <w:separator/>
      </w:r>
    </w:p>
  </w:footnote>
  <w:footnote w:type="continuationSeparator" w:id="0">
    <w:p w14:paraId="03C9DBE8" w14:textId="77777777" w:rsidR="002265BA" w:rsidRDefault="002265B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1438A"/>
    <w:rsid w:val="0002377A"/>
    <w:rsid w:val="00024BC0"/>
    <w:rsid w:val="00030460"/>
    <w:rsid w:val="00031282"/>
    <w:rsid w:val="00031CA6"/>
    <w:rsid w:val="000439B4"/>
    <w:rsid w:val="00043C52"/>
    <w:rsid w:val="000516A0"/>
    <w:rsid w:val="00053083"/>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1531"/>
    <w:rsid w:val="000E2262"/>
    <w:rsid w:val="000E3379"/>
    <w:rsid w:val="000F450D"/>
    <w:rsid w:val="000F45B3"/>
    <w:rsid w:val="000F585E"/>
    <w:rsid w:val="000F67F4"/>
    <w:rsid w:val="000F6C9F"/>
    <w:rsid w:val="00104DE9"/>
    <w:rsid w:val="00106DF8"/>
    <w:rsid w:val="001138FA"/>
    <w:rsid w:val="00114B96"/>
    <w:rsid w:val="00117DB8"/>
    <w:rsid w:val="001221B1"/>
    <w:rsid w:val="00122521"/>
    <w:rsid w:val="0012541D"/>
    <w:rsid w:val="00125575"/>
    <w:rsid w:val="00126A38"/>
    <w:rsid w:val="00141E37"/>
    <w:rsid w:val="00142C66"/>
    <w:rsid w:val="00147795"/>
    <w:rsid w:val="00153769"/>
    <w:rsid w:val="001554C4"/>
    <w:rsid w:val="001560B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E5BA9"/>
    <w:rsid w:val="001F60BF"/>
    <w:rsid w:val="00203A25"/>
    <w:rsid w:val="00204360"/>
    <w:rsid w:val="00205BB2"/>
    <w:rsid w:val="0021392F"/>
    <w:rsid w:val="0021558B"/>
    <w:rsid w:val="00217DFE"/>
    <w:rsid w:val="002265BA"/>
    <w:rsid w:val="00227117"/>
    <w:rsid w:val="00231D65"/>
    <w:rsid w:val="00234957"/>
    <w:rsid w:val="00235341"/>
    <w:rsid w:val="00235C03"/>
    <w:rsid w:val="0023729E"/>
    <w:rsid w:val="00251A7F"/>
    <w:rsid w:val="00256449"/>
    <w:rsid w:val="002609CE"/>
    <w:rsid w:val="0026271F"/>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474D"/>
    <w:rsid w:val="002B6020"/>
    <w:rsid w:val="002C0438"/>
    <w:rsid w:val="002C4D12"/>
    <w:rsid w:val="002D0FC3"/>
    <w:rsid w:val="002D325A"/>
    <w:rsid w:val="002E1E2D"/>
    <w:rsid w:val="002E32D9"/>
    <w:rsid w:val="002E4446"/>
    <w:rsid w:val="002E7217"/>
    <w:rsid w:val="002F0995"/>
    <w:rsid w:val="002F2BCC"/>
    <w:rsid w:val="002F3524"/>
    <w:rsid w:val="00303336"/>
    <w:rsid w:val="0030437A"/>
    <w:rsid w:val="00306EE6"/>
    <w:rsid w:val="003101D7"/>
    <w:rsid w:val="00311BF8"/>
    <w:rsid w:val="00316D5E"/>
    <w:rsid w:val="00317509"/>
    <w:rsid w:val="003206DF"/>
    <w:rsid w:val="003229D6"/>
    <w:rsid w:val="00322B4D"/>
    <w:rsid w:val="00335A16"/>
    <w:rsid w:val="003446D9"/>
    <w:rsid w:val="00353F3C"/>
    <w:rsid w:val="00354E23"/>
    <w:rsid w:val="003555E3"/>
    <w:rsid w:val="00357573"/>
    <w:rsid w:val="00371B8C"/>
    <w:rsid w:val="00373864"/>
    <w:rsid w:val="00385E0D"/>
    <w:rsid w:val="00396CE3"/>
    <w:rsid w:val="00397378"/>
    <w:rsid w:val="003A284E"/>
    <w:rsid w:val="003A4BFC"/>
    <w:rsid w:val="003A56E5"/>
    <w:rsid w:val="003A7971"/>
    <w:rsid w:val="003B1D5E"/>
    <w:rsid w:val="003B36D4"/>
    <w:rsid w:val="003B4DE9"/>
    <w:rsid w:val="003B6FC1"/>
    <w:rsid w:val="003C19F7"/>
    <w:rsid w:val="003D066A"/>
    <w:rsid w:val="003D28A8"/>
    <w:rsid w:val="003D469A"/>
    <w:rsid w:val="003D552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3FB5"/>
    <w:rsid w:val="00444FE0"/>
    <w:rsid w:val="00445DA0"/>
    <w:rsid w:val="004503B2"/>
    <w:rsid w:val="00452018"/>
    <w:rsid w:val="00454EB7"/>
    <w:rsid w:val="00455669"/>
    <w:rsid w:val="004569C3"/>
    <w:rsid w:val="004716C8"/>
    <w:rsid w:val="0047325E"/>
    <w:rsid w:val="0047396E"/>
    <w:rsid w:val="004745D7"/>
    <w:rsid w:val="00480CC3"/>
    <w:rsid w:val="00481DAE"/>
    <w:rsid w:val="00482955"/>
    <w:rsid w:val="004860AE"/>
    <w:rsid w:val="0048706D"/>
    <w:rsid w:val="0048744F"/>
    <w:rsid w:val="00491A66"/>
    <w:rsid w:val="0049283F"/>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46992"/>
    <w:rsid w:val="005502EF"/>
    <w:rsid w:val="0055724A"/>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3384"/>
    <w:rsid w:val="005A66EF"/>
    <w:rsid w:val="005A73A2"/>
    <w:rsid w:val="005B155E"/>
    <w:rsid w:val="005B4835"/>
    <w:rsid w:val="005B78D7"/>
    <w:rsid w:val="005B79C9"/>
    <w:rsid w:val="005C0BC3"/>
    <w:rsid w:val="005C44E6"/>
    <w:rsid w:val="005C47B0"/>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27EB8"/>
    <w:rsid w:val="0063258C"/>
    <w:rsid w:val="006342FF"/>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13E"/>
    <w:rsid w:val="006C1B38"/>
    <w:rsid w:val="006C4B12"/>
    <w:rsid w:val="006D2088"/>
    <w:rsid w:val="006D3271"/>
    <w:rsid w:val="006D476D"/>
    <w:rsid w:val="006D51B1"/>
    <w:rsid w:val="006D5691"/>
    <w:rsid w:val="006D5CED"/>
    <w:rsid w:val="006E10C1"/>
    <w:rsid w:val="006E18FF"/>
    <w:rsid w:val="006E7BDD"/>
    <w:rsid w:val="006E7C70"/>
    <w:rsid w:val="006E7EF2"/>
    <w:rsid w:val="006F0328"/>
    <w:rsid w:val="006F5A5E"/>
    <w:rsid w:val="006F5BF7"/>
    <w:rsid w:val="00700640"/>
    <w:rsid w:val="00703E4F"/>
    <w:rsid w:val="00706F77"/>
    <w:rsid w:val="00712F8A"/>
    <w:rsid w:val="00713580"/>
    <w:rsid w:val="00714D2F"/>
    <w:rsid w:val="00717C1C"/>
    <w:rsid w:val="00721168"/>
    <w:rsid w:val="0072154C"/>
    <w:rsid w:val="00724D4E"/>
    <w:rsid w:val="0072529B"/>
    <w:rsid w:val="00726968"/>
    <w:rsid w:val="00726D83"/>
    <w:rsid w:val="00727C67"/>
    <w:rsid w:val="0073081E"/>
    <w:rsid w:val="00733AD3"/>
    <w:rsid w:val="00734C5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77F67"/>
    <w:rsid w:val="00780187"/>
    <w:rsid w:val="00780B1D"/>
    <w:rsid w:val="007830F7"/>
    <w:rsid w:val="007835C7"/>
    <w:rsid w:val="00785EA5"/>
    <w:rsid w:val="007876C2"/>
    <w:rsid w:val="007878A6"/>
    <w:rsid w:val="00793BA9"/>
    <w:rsid w:val="00795C54"/>
    <w:rsid w:val="007A2536"/>
    <w:rsid w:val="007A5920"/>
    <w:rsid w:val="007A7A0B"/>
    <w:rsid w:val="007B1141"/>
    <w:rsid w:val="007B3225"/>
    <w:rsid w:val="007B45A8"/>
    <w:rsid w:val="007D24D6"/>
    <w:rsid w:val="007D348B"/>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84690"/>
    <w:rsid w:val="00894681"/>
    <w:rsid w:val="00894DC6"/>
    <w:rsid w:val="00897A1E"/>
    <w:rsid w:val="008A4663"/>
    <w:rsid w:val="008B42B1"/>
    <w:rsid w:val="008C2C2A"/>
    <w:rsid w:val="008E39EF"/>
    <w:rsid w:val="008E654E"/>
    <w:rsid w:val="008E72E2"/>
    <w:rsid w:val="008F08FA"/>
    <w:rsid w:val="008F4184"/>
    <w:rsid w:val="008F5CC8"/>
    <w:rsid w:val="009011BB"/>
    <w:rsid w:val="00910E1C"/>
    <w:rsid w:val="00912050"/>
    <w:rsid w:val="00914F3C"/>
    <w:rsid w:val="00916887"/>
    <w:rsid w:val="00916F60"/>
    <w:rsid w:val="00930F65"/>
    <w:rsid w:val="00932A67"/>
    <w:rsid w:val="00932C89"/>
    <w:rsid w:val="00942ACD"/>
    <w:rsid w:val="00947DF5"/>
    <w:rsid w:val="0095160D"/>
    <w:rsid w:val="00954FE0"/>
    <w:rsid w:val="009611AC"/>
    <w:rsid w:val="00963A83"/>
    <w:rsid w:val="009654F8"/>
    <w:rsid w:val="00970758"/>
    <w:rsid w:val="00972291"/>
    <w:rsid w:val="00974A3A"/>
    <w:rsid w:val="0097601C"/>
    <w:rsid w:val="00977C0E"/>
    <w:rsid w:val="00981EC7"/>
    <w:rsid w:val="00982920"/>
    <w:rsid w:val="009837C8"/>
    <w:rsid w:val="00983F5C"/>
    <w:rsid w:val="00992BDC"/>
    <w:rsid w:val="009949F6"/>
    <w:rsid w:val="009A7A6F"/>
    <w:rsid w:val="009A7DC6"/>
    <w:rsid w:val="009B0A9B"/>
    <w:rsid w:val="009B1EB2"/>
    <w:rsid w:val="009B5346"/>
    <w:rsid w:val="009C0C4A"/>
    <w:rsid w:val="009D742B"/>
    <w:rsid w:val="009E25A3"/>
    <w:rsid w:val="009E5720"/>
    <w:rsid w:val="009E75D2"/>
    <w:rsid w:val="009E7FDA"/>
    <w:rsid w:val="009F01D8"/>
    <w:rsid w:val="00A008DD"/>
    <w:rsid w:val="00A01FC1"/>
    <w:rsid w:val="00A030F3"/>
    <w:rsid w:val="00A0481A"/>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2DC5"/>
    <w:rsid w:val="00B070B7"/>
    <w:rsid w:val="00B10243"/>
    <w:rsid w:val="00B129D6"/>
    <w:rsid w:val="00B20E65"/>
    <w:rsid w:val="00B22A7B"/>
    <w:rsid w:val="00B22BD6"/>
    <w:rsid w:val="00B2496A"/>
    <w:rsid w:val="00B26451"/>
    <w:rsid w:val="00B27DFA"/>
    <w:rsid w:val="00B30779"/>
    <w:rsid w:val="00B36746"/>
    <w:rsid w:val="00B3681C"/>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95680"/>
    <w:rsid w:val="00B95AFB"/>
    <w:rsid w:val="00B9656F"/>
    <w:rsid w:val="00BA5935"/>
    <w:rsid w:val="00BB3737"/>
    <w:rsid w:val="00BC6307"/>
    <w:rsid w:val="00BD42E5"/>
    <w:rsid w:val="00BD47B9"/>
    <w:rsid w:val="00BE4887"/>
    <w:rsid w:val="00BE5288"/>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17D2"/>
    <w:rsid w:val="00C82A44"/>
    <w:rsid w:val="00C839DE"/>
    <w:rsid w:val="00C9351C"/>
    <w:rsid w:val="00CA0F28"/>
    <w:rsid w:val="00CA50C2"/>
    <w:rsid w:val="00CA5AAF"/>
    <w:rsid w:val="00CA7657"/>
    <w:rsid w:val="00CB31EC"/>
    <w:rsid w:val="00CB388A"/>
    <w:rsid w:val="00CC110A"/>
    <w:rsid w:val="00CC239C"/>
    <w:rsid w:val="00CC2FDC"/>
    <w:rsid w:val="00CC363A"/>
    <w:rsid w:val="00CC3D29"/>
    <w:rsid w:val="00CD5936"/>
    <w:rsid w:val="00CE2DD2"/>
    <w:rsid w:val="00CE333D"/>
    <w:rsid w:val="00CE3A50"/>
    <w:rsid w:val="00CE40FD"/>
    <w:rsid w:val="00CE74AF"/>
    <w:rsid w:val="00CF0699"/>
    <w:rsid w:val="00CF12C2"/>
    <w:rsid w:val="00CF3CA3"/>
    <w:rsid w:val="00D008F8"/>
    <w:rsid w:val="00D00BDC"/>
    <w:rsid w:val="00D02B49"/>
    <w:rsid w:val="00D04FE3"/>
    <w:rsid w:val="00D105F4"/>
    <w:rsid w:val="00D138EE"/>
    <w:rsid w:val="00D15CF4"/>
    <w:rsid w:val="00D2268A"/>
    <w:rsid w:val="00D23AA6"/>
    <w:rsid w:val="00D24368"/>
    <w:rsid w:val="00D24DF0"/>
    <w:rsid w:val="00D26929"/>
    <w:rsid w:val="00D328CC"/>
    <w:rsid w:val="00D4226C"/>
    <w:rsid w:val="00D43114"/>
    <w:rsid w:val="00D437DC"/>
    <w:rsid w:val="00D4481B"/>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01C7B"/>
    <w:rsid w:val="00E15648"/>
    <w:rsid w:val="00E220AD"/>
    <w:rsid w:val="00E22EF2"/>
    <w:rsid w:val="00E23B0C"/>
    <w:rsid w:val="00E23ECD"/>
    <w:rsid w:val="00E329C3"/>
    <w:rsid w:val="00E337DA"/>
    <w:rsid w:val="00E3567D"/>
    <w:rsid w:val="00E51C90"/>
    <w:rsid w:val="00E55603"/>
    <w:rsid w:val="00E57245"/>
    <w:rsid w:val="00E57507"/>
    <w:rsid w:val="00E6027F"/>
    <w:rsid w:val="00E60C58"/>
    <w:rsid w:val="00E67F94"/>
    <w:rsid w:val="00E7035F"/>
    <w:rsid w:val="00E70B36"/>
    <w:rsid w:val="00E7129D"/>
    <w:rsid w:val="00E755FC"/>
    <w:rsid w:val="00E80399"/>
    <w:rsid w:val="00E90C85"/>
    <w:rsid w:val="00E91338"/>
    <w:rsid w:val="00E930F3"/>
    <w:rsid w:val="00E97CDF"/>
    <w:rsid w:val="00EA44E1"/>
    <w:rsid w:val="00EA4722"/>
    <w:rsid w:val="00EA4BCE"/>
    <w:rsid w:val="00EA5F68"/>
    <w:rsid w:val="00EA6ACC"/>
    <w:rsid w:val="00EB2B2F"/>
    <w:rsid w:val="00EB7A0D"/>
    <w:rsid w:val="00ED3128"/>
    <w:rsid w:val="00ED3A5C"/>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4F48"/>
    <w:rsid w:val="00F45DFB"/>
    <w:rsid w:val="00F52896"/>
    <w:rsid w:val="00F535F1"/>
    <w:rsid w:val="00F55F2E"/>
    <w:rsid w:val="00F60011"/>
    <w:rsid w:val="00F632E6"/>
    <w:rsid w:val="00F670A1"/>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7D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3864903">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1775456">
      <w:bodyDiv w:val="1"/>
      <w:marLeft w:val="0"/>
      <w:marRight w:val="0"/>
      <w:marTop w:val="0"/>
      <w:marBottom w:val="0"/>
      <w:divBdr>
        <w:top w:val="none" w:sz="0" w:space="0" w:color="auto"/>
        <w:left w:val="none" w:sz="0" w:space="0" w:color="auto"/>
        <w:bottom w:val="none" w:sz="0" w:space="0" w:color="auto"/>
        <w:right w:val="none" w:sz="0" w:space="0" w:color="auto"/>
      </w:divBdr>
    </w:div>
    <w:div w:id="122046993">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05285473">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4770612">
      <w:bodyDiv w:val="1"/>
      <w:marLeft w:val="0"/>
      <w:marRight w:val="0"/>
      <w:marTop w:val="0"/>
      <w:marBottom w:val="0"/>
      <w:divBdr>
        <w:top w:val="none" w:sz="0" w:space="0" w:color="auto"/>
        <w:left w:val="none" w:sz="0" w:space="0" w:color="auto"/>
        <w:bottom w:val="none" w:sz="0" w:space="0" w:color="auto"/>
        <w:right w:val="none" w:sz="0" w:space="0" w:color="auto"/>
      </w:divBdr>
    </w:div>
    <w:div w:id="356925574">
      <w:bodyDiv w:val="1"/>
      <w:marLeft w:val="0"/>
      <w:marRight w:val="0"/>
      <w:marTop w:val="0"/>
      <w:marBottom w:val="0"/>
      <w:divBdr>
        <w:top w:val="none" w:sz="0" w:space="0" w:color="auto"/>
        <w:left w:val="none" w:sz="0" w:space="0" w:color="auto"/>
        <w:bottom w:val="none" w:sz="0" w:space="0" w:color="auto"/>
        <w:right w:val="none" w:sz="0" w:space="0" w:color="auto"/>
      </w:divBdr>
    </w:div>
    <w:div w:id="390733393">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09876323">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553780086">
      <w:bodyDiv w:val="1"/>
      <w:marLeft w:val="0"/>
      <w:marRight w:val="0"/>
      <w:marTop w:val="0"/>
      <w:marBottom w:val="0"/>
      <w:divBdr>
        <w:top w:val="none" w:sz="0" w:space="0" w:color="auto"/>
        <w:left w:val="none" w:sz="0" w:space="0" w:color="auto"/>
        <w:bottom w:val="none" w:sz="0" w:space="0" w:color="auto"/>
        <w:right w:val="none" w:sz="0" w:space="0" w:color="auto"/>
      </w:divBdr>
    </w:div>
    <w:div w:id="558564364">
      <w:bodyDiv w:val="1"/>
      <w:marLeft w:val="0"/>
      <w:marRight w:val="0"/>
      <w:marTop w:val="0"/>
      <w:marBottom w:val="0"/>
      <w:divBdr>
        <w:top w:val="none" w:sz="0" w:space="0" w:color="auto"/>
        <w:left w:val="none" w:sz="0" w:space="0" w:color="auto"/>
        <w:bottom w:val="none" w:sz="0" w:space="0" w:color="auto"/>
        <w:right w:val="none" w:sz="0" w:space="0" w:color="auto"/>
      </w:divBdr>
    </w:div>
    <w:div w:id="563293351">
      <w:bodyDiv w:val="1"/>
      <w:marLeft w:val="0"/>
      <w:marRight w:val="0"/>
      <w:marTop w:val="0"/>
      <w:marBottom w:val="0"/>
      <w:divBdr>
        <w:top w:val="none" w:sz="0" w:space="0" w:color="auto"/>
        <w:left w:val="none" w:sz="0" w:space="0" w:color="auto"/>
        <w:bottom w:val="none" w:sz="0" w:space="0" w:color="auto"/>
        <w:right w:val="none" w:sz="0" w:space="0" w:color="auto"/>
      </w:divBdr>
    </w:div>
    <w:div w:id="630287626">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66534927">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31991881">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04940262">
      <w:bodyDiv w:val="1"/>
      <w:marLeft w:val="0"/>
      <w:marRight w:val="0"/>
      <w:marTop w:val="0"/>
      <w:marBottom w:val="0"/>
      <w:divBdr>
        <w:top w:val="none" w:sz="0" w:space="0" w:color="auto"/>
        <w:left w:val="none" w:sz="0" w:space="0" w:color="auto"/>
        <w:bottom w:val="none" w:sz="0" w:space="0" w:color="auto"/>
        <w:right w:val="none" w:sz="0" w:space="0" w:color="auto"/>
      </w:divBdr>
    </w:div>
    <w:div w:id="1031301154">
      <w:bodyDiv w:val="1"/>
      <w:marLeft w:val="0"/>
      <w:marRight w:val="0"/>
      <w:marTop w:val="0"/>
      <w:marBottom w:val="0"/>
      <w:divBdr>
        <w:top w:val="none" w:sz="0" w:space="0" w:color="auto"/>
        <w:left w:val="none" w:sz="0" w:space="0" w:color="auto"/>
        <w:bottom w:val="none" w:sz="0" w:space="0" w:color="auto"/>
        <w:right w:val="none" w:sz="0" w:space="0" w:color="auto"/>
      </w:divBdr>
    </w:div>
    <w:div w:id="1059089939">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098866220">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4340122">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4558457">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71685340">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6585960">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1934768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3815400">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81388">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609390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6</Pages>
  <Words>3438</Words>
  <Characters>1961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Viktorija Jurča</cp:lastModifiedBy>
  <cp:revision>115</cp:revision>
  <cp:lastPrinted>2024-01-04T10:40:00Z</cp:lastPrinted>
  <dcterms:created xsi:type="dcterms:W3CDTF">2023-03-10T10:46:00Z</dcterms:created>
  <dcterms:modified xsi:type="dcterms:W3CDTF">2026-02-04T06:44:00Z</dcterms:modified>
</cp:coreProperties>
</file>